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5BD1" w:rsidR="00C25BD1" w:rsidP="2ED49174" w:rsidRDefault="00A27827" w14:paraId="638A2524" w14:textId="7DA44C48">
      <w:pPr>
        <w:shd w:val="clear" w:color="auto" w:fill="FFFFFF" w:themeFill="background1"/>
        <w:spacing w:before="210" w:after="225"/>
        <w:ind w:left="-567" w:right="-472"/>
        <w:outlineLvl w:val="0"/>
        <w:rPr>
          <w:rFonts w:eastAsia="Times New Roman" w:cs="Arial"/>
          <w:b w:val="1"/>
          <w:bCs w:val="1"/>
          <w:color w:val="1F497D" w:themeColor="text2"/>
          <w:kern w:val="36"/>
          <w:sz w:val="32"/>
          <w:szCs w:val="32"/>
          <w:lang w:val="en" w:eastAsia="en-GB"/>
        </w:rPr>
      </w:pPr>
      <w:r w:rsidRPr="2ED49174" w:rsidR="00A27827">
        <w:rPr>
          <w:rFonts w:eastAsia="Times New Roman" w:cs="Arial"/>
          <w:b w:val="1"/>
          <w:bCs w:val="1"/>
          <w:color w:val="1F497D" w:themeColor="text2"/>
          <w:kern w:val="36"/>
          <w:sz w:val="32"/>
          <w:szCs w:val="32"/>
          <w:lang w:val="en" w:eastAsia="en-GB"/>
        </w:rPr>
        <w:t>Infe</w:t>
      </w:r>
      <w:r w:rsidRPr="2ED49174" w:rsidR="00C25BD1">
        <w:rPr>
          <w:rFonts w:eastAsia="Times New Roman" w:cs="Arial"/>
          <w:b w:val="1"/>
          <w:bCs w:val="1"/>
          <w:color w:val="1F497D" w:themeColor="text2"/>
          <w:kern w:val="36"/>
          <w:sz w:val="32"/>
          <w:szCs w:val="32"/>
          <w:lang w:val="en" w:eastAsia="en-GB"/>
        </w:rPr>
        <w:t>ction Control Annual Statement</w:t>
      </w:r>
      <w:r w:rsidRPr="2ED49174" w:rsidR="0CFF67C5">
        <w:rPr>
          <w:rFonts w:eastAsia="Times New Roman" w:cs="Arial"/>
          <w:b w:val="1"/>
          <w:bCs w:val="1"/>
          <w:color w:val="1F497D" w:themeColor="text2"/>
          <w:kern w:val="36"/>
          <w:sz w:val="32"/>
          <w:szCs w:val="32"/>
          <w:lang w:val="en" w:eastAsia="en-GB"/>
        </w:rPr>
        <w:t xml:space="preserve"> – Jan 2025</w:t>
      </w:r>
    </w:p>
    <w:p w:rsidR="00557EA0" w:rsidP="00557EA0" w:rsidRDefault="00C25BD1" w14:paraId="45BFB948" w14:textId="77777777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1F497D" w:themeColor="text2"/>
          <w:sz w:val="28"/>
          <w:lang w:val="en" w:eastAsia="en-GB"/>
        </w:rPr>
      </w:pPr>
      <w:r w:rsidRPr="00C25BD1">
        <w:rPr>
          <w:rFonts w:eastAsia="Times New Roman" w:cs="Arial"/>
          <w:bCs/>
          <w:color w:val="1F497D" w:themeColor="text2"/>
          <w:sz w:val="28"/>
          <w:lang w:val="en" w:eastAsia="en-GB"/>
        </w:rPr>
        <w:t xml:space="preserve">Purpose </w:t>
      </w:r>
    </w:p>
    <w:p w:rsidRPr="00557EA0" w:rsidR="00C25BD1" w:rsidP="2ED49174" w:rsidRDefault="00A27827" w14:paraId="6733EBE0" w14:textId="490419F9">
      <w:pPr>
        <w:shd w:val="clear" w:color="auto" w:fill="FFFFFF" w:themeFill="background1"/>
        <w:spacing w:before="180" w:after="225"/>
        <w:ind w:left="-567" w:right="-472"/>
        <w:outlineLvl w:val="1"/>
        <w:rPr>
          <w:rFonts w:eastAsia="Times New Roman" w:cs="Arial"/>
          <w:color w:val="1F497D" w:themeColor="text2"/>
          <w:sz w:val="28"/>
          <w:szCs w:val="28"/>
          <w:lang w:val="en-US" w:eastAsia="en-GB"/>
        </w:rPr>
      </w:pPr>
      <w:r w:rsidRPr="2ED49174" w:rsidR="00A27827">
        <w:rPr>
          <w:rFonts w:eastAsia="Times New Roman" w:cs="Arial"/>
          <w:color w:val="000000" w:themeColor="text1" w:themeTint="FF" w:themeShade="FF"/>
          <w:lang w:val="en-US" w:eastAsia="en-GB"/>
        </w:rPr>
        <w:t>The</w:t>
      </w: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annual statement</w:t>
      </w:r>
      <w:r w:rsidRPr="2ED49174" w:rsidR="00255ACA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will be generated each year in </w:t>
      </w:r>
      <w:r w:rsidRPr="2ED49174" w:rsidR="3E0410F9">
        <w:rPr>
          <w:rFonts w:eastAsia="Times New Roman" w:cs="Arial"/>
          <w:color w:val="000000" w:themeColor="text1" w:themeTint="FF" w:themeShade="FF"/>
          <w:lang w:val="en-US" w:eastAsia="en-GB"/>
        </w:rPr>
        <w:t>January</w:t>
      </w:r>
      <w:r w:rsidRPr="2ED49174" w:rsidR="00557EA0">
        <w:rPr>
          <w:rFonts w:eastAsia="Times New Roman" w:cs="Arial"/>
          <w:color w:val="808080" w:themeColor="background1" w:themeTint="FF" w:themeShade="80"/>
          <w:lang w:val="en-US" w:eastAsia="en-GB"/>
        </w:rPr>
        <w:t>.</w:t>
      </w: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It </w:t>
      </w:r>
      <w:r w:rsidRPr="2ED49174" w:rsidR="00557EA0">
        <w:rPr>
          <w:rFonts w:eastAsia="Times New Roman" w:cs="Arial"/>
          <w:color w:val="000000" w:themeColor="text1" w:themeTint="FF" w:themeShade="FF"/>
          <w:lang w:val="en-US" w:eastAsia="en-GB"/>
        </w:rPr>
        <w:t xml:space="preserve">will </w:t>
      </w:r>
      <w:r w:rsidRPr="2ED49174" w:rsidR="00557EA0">
        <w:rPr>
          <w:rFonts w:eastAsia="Times New Roman" w:cs="Arial"/>
          <w:color w:val="000000" w:themeColor="text1" w:themeTint="FF" w:themeShade="FF"/>
          <w:lang w:val="en-US" w:eastAsia="en-GB"/>
        </w:rPr>
        <w:t>summarise</w:t>
      </w: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>:</w:t>
      </w:r>
    </w:p>
    <w:p w:rsidRPr="00C25BD1" w:rsidR="00C25BD1" w:rsidP="2ED49174" w:rsidRDefault="00C25BD1" w14:paraId="4DECDFB8" w14:textId="77777777" w14:noSpellErr="1">
      <w:pPr>
        <w:pStyle w:val="ListParagraph"/>
        <w:numPr>
          <w:ilvl w:val="0"/>
          <w:numId w:val="15"/>
        </w:numPr>
        <w:shd w:val="clear" w:color="auto" w:fill="FFFFFF" w:themeFill="background1"/>
        <w:spacing w:before="100" w:beforeAutospacing="on" w:after="60"/>
        <w:ind w:right="-472"/>
        <w:rPr>
          <w:rFonts w:eastAsia="Times New Roman" w:cs="Arial"/>
          <w:color w:val="000000" w:themeColor="text1"/>
          <w:lang w:val="en-US" w:eastAsia="en-GB"/>
        </w:rPr>
      </w:pP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Any infection transmission incidents and any action taken (these will have been reported </w:t>
      </w: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>in accordance with</w:t>
      </w: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our Significant Event procedure) </w:t>
      </w:r>
    </w:p>
    <w:p w:rsidRPr="00BD7CA6" w:rsidR="00C25BD1" w:rsidP="00BD7CA6" w:rsidRDefault="00C25BD1" w14:paraId="134F6C8A" w14:textId="7777777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Details of any infection control audits </w:t>
      </w:r>
      <w:proofErr w:type="gramStart"/>
      <w:r w:rsidRPr="00C25BD1">
        <w:rPr>
          <w:rFonts w:eastAsia="Times New Roman" w:cs="Arial"/>
          <w:bCs/>
          <w:color w:val="000000" w:themeColor="text1"/>
          <w:lang w:val="en" w:eastAsia="en-GB"/>
        </w:rPr>
        <w:t>undertaken</w:t>
      </w:r>
      <w:proofErr w:type="gramEnd"/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 and actions undertaken </w:t>
      </w:r>
    </w:p>
    <w:p w:rsidRPr="00C25BD1" w:rsidR="009C3392" w:rsidP="00BD7CA6" w:rsidRDefault="009C3392" w14:paraId="6903A3AD" w14:textId="7777777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BD7CA6">
        <w:rPr>
          <w:rFonts w:eastAsia="Times New Roman" w:cs="Arial"/>
          <w:bCs/>
          <w:color w:val="000000" w:themeColor="text1"/>
          <w:lang w:val="en" w:eastAsia="en-GB"/>
        </w:rPr>
        <w:t>Details of any r</w:t>
      </w:r>
      <w:r w:rsidRPr="00C25BD1">
        <w:rPr>
          <w:rFonts w:eastAsia="Times New Roman" w:cs="Arial"/>
          <w:bCs/>
          <w:color w:val="000000" w:themeColor="text1"/>
          <w:lang w:val="en" w:eastAsia="en-GB"/>
        </w:rPr>
        <w:t>isk assessments undertaken for prevention and control of infection</w:t>
      </w:r>
    </w:p>
    <w:p w:rsidR="00C25BD1" w:rsidP="00BD7CA6" w:rsidRDefault="00C25BD1" w14:paraId="4BAB10DE" w14:textId="7777777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C25BD1">
        <w:rPr>
          <w:rFonts w:eastAsia="Times New Roman" w:cs="Arial"/>
          <w:bCs/>
          <w:color w:val="000000" w:themeColor="text1"/>
          <w:lang w:val="en" w:eastAsia="en-GB"/>
        </w:rPr>
        <w:t xml:space="preserve">Details of staff training </w:t>
      </w:r>
    </w:p>
    <w:p w:rsidRPr="00C25BD1" w:rsidR="00557EA0" w:rsidP="00BD7CA6" w:rsidRDefault="00557EA0" w14:paraId="7CB2F980" w14:textId="77777777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Details of infection control advice to patients</w:t>
      </w:r>
    </w:p>
    <w:p w:rsidRPr="00C25BD1" w:rsidR="00C25BD1" w:rsidP="2ED49174" w:rsidRDefault="00C25BD1" w14:paraId="791A9011" w14:textId="77777777" w14:noSpellErr="1">
      <w:pPr>
        <w:pStyle w:val="ListParagraph"/>
        <w:numPr>
          <w:ilvl w:val="0"/>
          <w:numId w:val="15"/>
        </w:numPr>
        <w:shd w:val="clear" w:color="auto" w:fill="FFFFFF" w:themeFill="background1"/>
        <w:spacing w:before="100" w:beforeAutospacing="on" w:after="60"/>
        <w:ind w:right="-472"/>
        <w:rPr>
          <w:rFonts w:eastAsia="Times New Roman" w:cs="Arial"/>
          <w:color w:val="000000" w:themeColor="text1"/>
          <w:lang w:val="en-US" w:eastAsia="en-GB"/>
        </w:rPr>
      </w:pP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Any review and update of policies, </w:t>
      </w: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>procedures</w:t>
      </w: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and guidelines </w:t>
      </w:r>
    </w:p>
    <w:p w:rsidR="00A27827" w:rsidP="00BD7CA6" w:rsidRDefault="00C25BD1" w14:paraId="0B15E406" w14:textId="77777777">
      <w:pPr>
        <w:shd w:val="clear" w:color="auto" w:fill="FFFFFF"/>
        <w:spacing w:after="135"/>
        <w:ind w:left="-567" w:right="-472"/>
        <w:rPr>
          <w:rFonts w:eastAsia="Times New Roman" w:cs="Arial"/>
          <w:b/>
          <w:bCs/>
          <w:color w:val="505050"/>
          <w:sz w:val="19"/>
          <w:szCs w:val="19"/>
          <w:lang w:val="en" w:eastAsia="en-GB"/>
        </w:rPr>
      </w:pPr>
      <w:r w:rsidRPr="00C25BD1">
        <w:rPr>
          <w:rFonts w:eastAsia="Times New Roman" w:cs="Arial"/>
          <w:b/>
          <w:bCs/>
          <w:color w:val="505050"/>
          <w:sz w:val="19"/>
          <w:szCs w:val="19"/>
          <w:lang w:val="en" w:eastAsia="en-GB"/>
        </w:rPr>
        <w:t> </w:t>
      </w:r>
    </w:p>
    <w:p w:rsidRPr="00C25BD1" w:rsidR="00C25BD1" w:rsidP="00BD7CA6" w:rsidRDefault="00C25BD1" w14:paraId="61D979CB" w14:textId="77777777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1F497D" w:themeColor="text2"/>
          <w:sz w:val="28"/>
          <w:lang w:val="en" w:eastAsia="en-GB"/>
        </w:rPr>
      </w:pPr>
      <w:r w:rsidRPr="00C25BD1">
        <w:rPr>
          <w:rFonts w:eastAsia="Times New Roman" w:cs="Arial"/>
          <w:bCs/>
          <w:color w:val="1F497D" w:themeColor="text2"/>
          <w:sz w:val="28"/>
          <w:lang w:val="en" w:eastAsia="en-GB"/>
        </w:rPr>
        <w:t>I</w:t>
      </w:r>
      <w:r w:rsidRPr="00BD7CA6" w:rsidR="009C3392">
        <w:rPr>
          <w:rFonts w:eastAsia="Times New Roman" w:cs="Arial"/>
          <w:bCs/>
          <w:color w:val="1F497D" w:themeColor="text2"/>
          <w:sz w:val="28"/>
          <w:lang w:val="en" w:eastAsia="en-GB"/>
        </w:rPr>
        <w:t>nfection Prevention and Control (IPC) Lead</w:t>
      </w:r>
    </w:p>
    <w:p w:rsidRPr="00BD7CA6" w:rsidR="00C25BD1" w:rsidP="00BD7CA6" w:rsidRDefault="00905ADA" w14:paraId="6F2242C0" w14:textId="17A5189F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808080" w:themeColor="background1" w:themeShade="80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Mansfield Park Surgery</w:t>
      </w:r>
      <w:r w:rsidRPr="00BD7CA6" w:rsidR="001D53E8">
        <w:rPr>
          <w:rFonts w:eastAsia="Times New Roman" w:cs="Arial"/>
          <w:bCs/>
          <w:color w:val="808080" w:themeColor="background1" w:themeShade="80"/>
          <w:lang w:val="en" w:eastAsia="en-GB"/>
        </w:rPr>
        <w:t xml:space="preserve"> </w:t>
      </w:r>
      <w:r>
        <w:rPr>
          <w:rFonts w:eastAsia="Times New Roman" w:cs="Arial"/>
          <w:bCs/>
          <w:color w:val="000000" w:themeColor="text1"/>
          <w:lang w:val="en" w:eastAsia="en-GB"/>
        </w:rPr>
        <w:t>has 1</w:t>
      </w:r>
      <w:r w:rsidRPr="00BD7CA6" w:rsidR="001D53E8">
        <w:rPr>
          <w:rFonts w:eastAsia="Times New Roman" w:cs="Arial"/>
          <w:bCs/>
          <w:color w:val="000000" w:themeColor="text1"/>
          <w:lang w:val="en" w:eastAsia="en-GB"/>
        </w:rPr>
        <w:t xml:space="preserve"> Lead</w:t>
      </w:r>
      <w:r w:rsidRPr="00BD7CA6" w:rsidR="001D53E8">
        <w:rPr>
          <w:rFonts w:eastAsia="Times New Roman" w:cs="Arial"/>
          <w:bCs/>
          <w:color w:val="808080" w:themeColor="background1" w:themeShade="80"/>
          <w:lang w:val="en" w:eastAsia="en-GB"/>
        </w:rPr>
        <w:t xml:space="preserve"> </w:t>
      </w:r>
      <w:r w:rsidRPr="00BD7CA6" w:rsidR="001D53E8">
        <w:rPr>
          <w:rFonts w:eastAsia="Times New Roman" w:cs="Arial"/>
          <w:bCs/>
          <w:color w:val="000000" w:themeColor="text1"/>
          <w:lang w:val="en" w:eastAsia="en-GB"/>
        </w:rPr>
        <w:t>for In</w:t>
      </w:r>
      <w:r>
        <w:rPr>
          <w:rFonts w:eastAsia="Times New Roman" w:cs="Arial"/>
          <w:bCs/>
          <w:color w:val="000000" w:themeColor="text1"/>
          <w:lang w:val="en" w:eastAsia="en-GB"/>
        </w:rPr>
        <w:t>fection Prevention</w:t>
      </w:r>
      <w:r w:rsidR="00DC0B90">
        <w:rPr>
          <w:rFonts w:eastAsia="Times New Roman" w:cs="Arial"/>
          <w:bCs/>
          <w:color w:val="000000" w:themeColor="text1"/>
          <w:lang w:val="en" w:eastAsia="en-GB"/>
        </w:rPr>
        <w:t xml:space="preserve"> and Control: </w:t>
      </w:r>
      <w:r w:rsidR="00386A57">
        <w:rPr>
          <w:rFonts w:eastAsia="Times New Roman" w:cs="Arial"/>
          <w:bCs/>
          <w:color w:val="000000" w:themeColor="text1"/>
          <w:lang w:val="en" w:eastAsia="en-GB"/>
        </w:rPr>
        <w:t>Alice Williams</w:t>
      </w:r>
      <w:r w:rsidR="00255ACA">
        <w:rPr>
          <w:rFonts w:eastAsia="Times New Roman" w:cs="Arial"/>
          <w:bCs/>
          <w:color w:val="000000" w:themeColor="text1"/>
          <w:lang w:val="en" w:eastAsia="en-GB"/>
        </w:rPr>
        <w:t xml:space="preserve"> (</w:t>
      </w:r>
      <w:r w:rsidR="00386A57">
        <w:rPr>
          <w:rFonts w:eastAsia="Times New Roman" w:cs="Arial"/>
          <w:bCs/>
          <w:color w:val="000000" w:themeColor="text1"/>
          <w:lang w:val="en" w:eastAsia="en-GB"/>
        </w:rPr>
        <w:t>Practice Nurse</w:t>
      </w:r>
      <w:r w:rsidR="00255ACA">
        <w:rPr>
          <w:rFonts w:eastAsia="Times New Roman" w:cs="Arial"/>
          <w:bCs/>
          <w:color w:val="000000" w:themeColor="text1"/>
          <w:lang w:val="en" w:eastAsia="en-GB"/>
        </w:rPr>
        <w:t>)</w:t>
      </w:r>
    </w:p>
    <w:p w:rsidR="00557EA0" w:rsidP="2ED49174" w:rsidRDefault="00557EA0" w14:paraId="74DA60CD" w14:textId="72A75973">
      <w:pPr>
        <w:shd w:val="clear" w:color="auto" w:fill="FFFFFF" w:themeFill="background1"/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2ED49174" w:rsidR="00E928AF">
        <w:rPr>
          <w:rFonts w:eastAsia="Times New Roman" w:cs="Arial"/>
          <w:color w:val="000000" w:themeColor="text1" w:themeTint="FF" w:themeShade="FF"/>
          <w:lang w:val="en" w:eastAsia="en-GB"/>
        </w:rPr>
        <w:t xml:space="preserve">The IPC Lead is supported </w:t>
      </w:r>
      <w:r w:rsidRPr="2ED49174" w:rsidR="00905ADA">
        <w:rPr>
          <w:rFonts w:eastAsia="Times New Roman" w:cs="Arial"/>
          <w:color w:val="000000" w:themeColor="text1" w:themeTint="FF" w:themeShade="FF"/>
          <w:lang w:val="en" w:eastAsia="en-GB"/>
        </w:rPr>
        <w:t xml:space="preserve">by: </w:t>
      </w:r>
      <w:r w:rsidRPr="2ED49174" w:rsidR="00005EA1">
        <w:rPr>
          <w:rFonts w:eastAsia="Times New Roman" w:cs="Arial"/>
          <w:color w:val="000000" w:themeColor="text1" w:themeTint="FF" w:themeShade="FF"/>
          <w:lang w:val="en" w:eastAsia="en-GB"/>
        </w:rPr>
        <w:t>Michelle Bunce (Practice Manager)</w:t>
      </w:r>
    </w:p>
    <w:p w:rsidR="00BD7CA6" w:rsidP="00BD7CA6" w:rsidRDefault="00D70014" w14:paraId="78C09680" w14:textId="77777777">
      <w:pPr>
        <w:shd w:val="clear" w:color="auto" w:fill="FFFFFF"/>
        <w:spacing w:after="135"/>
        <w:ind w:left="-567" w:right="-472"/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</w:pPr>
      <w:r w:rsidRPr="00BD7CA6"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  <w:t>I</w:t>
      </w:r>
      <w:r w:rsidRPr="00C25BD1"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  <w:t>nfection transmission incidents</w:t>
      </w:r>
      <w:r w:rsidRPr="00BD7CA6">
        <w:rPr>
          <w:rFonts w:eastAsia="Times New Roman" w:cs="Arial"/>
          <w:bCs/>
          <w:color w:val="1F497D" w:themeColor="text2"/>
          <w:sz w:val="28"/>
          <w:szCs w:val="28"/>
          <w:lang w:val="en" w:eastAsia="en-GB"/>
        </w:rPr>
        <w:t xml:space="preserve"> (Significant Events)</w:t>
      </w:r>
    </w:p>
    <w:p w:rsidR="00EB49E7" w:rsidP="2D0F0C15" w:rsidRDefault="009F3E47" w14:paraId="0F5A9A6C" w14:textId="77777777" w14:noSpellErr="1">
      <w:pPr>
        <w:shd w:val="clear" w:color="auto" w:fill="FFFFFF" w:themeFill="background1"/>
        <w:spacing w:after="135"/>
        <w:ind w:left="-567" w:right="-472"/>
        <w:rPr>
          <w:rFonts w:eastAsia="Times New Roman" w:cs="Arial"/>
          <w:color w:val="000000" w:themeColor="text1"/>
          <w:lang w:val="en-GB" w:eastAsia="en-GB"/>
        </w:rPr>
      </w:pPr>
      <w:r w:rsidRPr="2D0F0C15" w:rsidR="009F3E47">
        <w:rPr>
          <w:rFonts w:eastAsia="Times New Roman" w:cs="Times New Roman"/>
          <w:color w:val="000000" w:themeColor="text1" w:themeTint="FF" w:themeShade="FF"/>
          <w:lang w:val="en-GB" w:eastAsia="en-GB"/>
        </w:rPr>
        <w:t>Significant event</w:t>
      </w:r>
      <w:r w:rsidRPr="2D0F0C15" w:rsidR="00810D5D">
        <w:rPr>
          <w:rFonts w:eastAsia="Times New Roman" w:cs="Times New Roman"/>
          <w:color w:val="000000" w:themeColor="text1" w:themeTint="FF" w:themeShade="FF"/>
          <w:lang w:val="en-GB" w:eastAsia="en-GB"/>
        </w:rPr>
        <w:t>s</w:t>
      </w:r>
      <w:r w:rsidRPr="2D0F0C15" w:rsidR="009F3E47">
        <w:rPr>
          <w:rFonts w:eastAsia="Times New Roman" w:cs="Times New Roman"/>
          <w:color w:val="000000" w:themeColor="text1" w:themeTint="FF" w:themeShade="FF"/>
          <w:lang w:val="en-GB" w:eastAsia="en-GB"/>
        </w:rPr>
        <w:t xml:space="preserve"> </w:t>
      </w:r>
      <w:r w:rsidRPr="2D0F0C15" w:rsidR="00F6257F">
        <w:rPr>
          <w:rFonts w:eastAsia="Times New Roman" w:cs="Times New Roman"/>
          <w:color w:val="000000" w:themeColor="text1" w:themeTint="FF" w:themeShade="FF"/>
          <w:lang w:val="en-GB" w:eastAsia="en-GB"/>
        </w:rPr>
        <w:t>(which may involve examples of good practice as well as</w:t>
      </w:r>
      <w:r w:rsidRPr="2D0F0C15" w:rsidR="00E0371B">
        <w:rPr>
          <w:rFonts w:eastAsia="Times New Roman" w:cs="Times New Roman"/>
          <w:color w:val="000000" w:themeColor="text1" w:themeTint="FF" w:themeShade="FF"/>
          <w:lang w:val="en-GB" w:eastAsia="en-GB"/>
        </w:rPr>
        <w:t xml:space="preserve"> challenging events</w:t>
      </w:r>
      <w:r w:rsidRPr="2D0F0C15" w:rsidR="00F6257F">
        <w:rPr>
          <w:rFonts w:eastAsia="Times New Roman" w:cs="Times New Roman"/>
          <w:color w:val="000000" w:themeColor="text1" w:themeTint="FF" w:themeShade="FF"/>
          <w:lang w:val="en-GB" w:eastAsia="en-GB"/>
        </w:rPr>
        <w:t>)</w:t>
      </w:r>
      <w:r w:rsidRPr="2D0F0C15" w:rsidR="009F3E47">
        <w:rPr>
          <w:rFonts w:eastAsia="Times New Roman" w:cs="Times New Roman"/>
          <w:color w:val="000000" w:themeColor="text1" w:themeTint="FF" w:themeShade="FF"/>
          <w:lang w:val="en-GB" w:eastAsia="en-GB"/>
        </w:rPr>
        <w:t xml:space="preserve"> are </w:t>
      </w:r>
      <w:r w:rsidRPr="2D0F0C15" w:rsidR="00E0371B">
        <w:rPr>
          <w:rFonts w:eastAsia="Times New Roman" w:cs="Times New Roman"/>
          <w:color w:val="000000" w:themeColor="text1" w:themeTint="FF" w:themeShade="FF"/>
          <w:lang w:val="en-GB" w:eastAsia="en-GB"/>
        </w:rPr>
        <w:t>investigated</w:t>
      </w:r>
      <w:r w:rsidRPr="2D0F0C15" w:rsidR="009F3E47">
        <w:rPr>
          <w:rFonts w:eastAsia="Times New Roman" w:cs="Times New Roman"/>
          <w:color w:val="000000" w:themeColor="text1" w:themeTint="FF" w:themeShade="FF"/>
          <w:lang w:val="en-GB" w:eastAsia="en-GB"/>
        </w:rPr>
        <w:t xml:space="preserve"> in </w:t>
      </w:r>
      <w:r w:rsidRPr="2D0F0C15" w:rsidR="00F6257F">
        <w:rPr>
          <w:rFonts w:eastAsia="Times New Roman" w:cs="Times New Roman"/>
          <w:color w:val="000000" w:themeColor="text1" w:themeTint="FF" w:themeShade="FF"/>
          <w:lang w:val="en-GB" w:eastAsia="en-GB"/>
        </w:rPr>
        <w:t xml:space="preserve">detail </w:t>
      </w:r>
      <w:r w:rsidRPr="2D0F0C15" w:rsidR="009F3E47">
        <w:rPr>
          <w:rFonts w:eastAsia="Times New Roman" w:cs="Times New Roman"/>
          <w:color w:val="000000" w:themeColor="text1" w:themeTint="FF" w:themeShade="FF"/>
          <w:lang w:val="en-GB" w:eastAsia="en-GB"/>
        </w:rPr>
        <w:t>to</w:t>
      </w:r>
      <w:r w:rsidRPr="2D0F0C15" w:rsidR="00F6257F">
        <w:rPr>
          <w:rFonts w:eastAsia="Times New Roman" w:cs="Times New Roman"/>
          <w:color w:val="000000" w:themeColor="text1" w:themeTint="FF" w:themeShade="FF"/>
          <w:lang w:val="en-GB" w:eastAsia="en-GB"/>
        </w:rPr>
        <w:t xml:space="preserve"> see</w:t>
      </w:r>
      <w:r w:rsidRPr="2D0F0C15" w:rsidR="009F3E47">
        <w:rPr>
          <w:rFonts w:eastAsia="Times New Roman" w:cs="Times New Roman"/>
          <w:color w:val="000000" w:themeColor="text1" w:themeTint="FF" w:themeShade="FF"/>
          <w:lang w:val="en-GB" w:eastAsia="en-GB"/>
        </w:rPr>
        <w:t xml:space="preserve"> what can be learnt and to </w:t>
      </w:r>
      <w:r w:rsidRPr="2D0F0C15" w:rsidR="009F3E47">
        <w:rPr>
          <w:rFonts w:eastAsia="Times New Roman" w:cs="Times New Roman"/>
          <w:color w:val="000000" w:themeColor="text1" w:themeTint="FF" w:themeShade="FF"/>
          <w:lang w:val="en-GB" w:eastAsia="en-GB"/>
        </w:rPr>
        <w:t>indicate</w:t>
      </w:r>
      <w:r w:rsidRPr="2D0F0C15" w:rsidR="009F3E47">
        <w:rPr>
          <w:rFonts w:eastAsia="Times New Roman" w:cs="Times New Roman"/>
          <w:color w:val="000000" w:themeColor="text1" w:themeTint="FF" w:themeShade="FF"/>
          <w:lang w:val="en-GB" w:eastAsia="en-GB"/>
        </w:rPr>
        <w:t xml:space="preserve"> changes that mig</w:t>
      </w:r>
      <w:r w:rsidRPr="2D0F0C15" w:rsidR="00F6257F">
        <w:rPr>
          <w:rFonts w:eastAsia="Times New Roman" w:cs="Times New Roman"/>
          <w:color w:val="000000" w:themeColor="text1" w:themeTint="FF" w:themeShade="FF"/>
          <w:lang w:val="en-GB" w:eastAsia="en-GB"/>
        </w:rPr>
        <w:t>ht lead to future improvements.</w:t>
      </w:r>
      <w:r w:rsidRPr="2D0F0C15" w:rsidR="00E0371B">
        <w:rPr>
          <w:rFonts w:eastAsia="Times New Roman" w:cs="Times New Roman"/>
          <w:color w:val="000000" w:themeColor="text1" w:themeTint="FF" w:themeShade="FF"/>
          <w:lang w:val="en-GB" w:eastAsia="en-GB"/>
        </w:rPr>
        <w:t xml:space="preserve"> </w:t>
      </w:r>
      <w:r w:rsidRPr="2D0F0C15" w:rsidR="009F3E47">
        <w:rPr>
          <w:rFonts w:eastAsia="Times New Roman" w:cs="Arial"/>
          <w:color w:val="000000" w:themeColor="text1" w:themeTint="FF" w:themeShade="FF"/>
          <w:lang w:val="en-GB" w:eastAsia="en-GB"/>
        </w:rPr>
        <w:t xml:space="preserve">All </w:t>
      </w:r>
      <w:r w:rsidRPr="2D0F0C15" w:rsidR="009F3E47">
        <w:rPr>
          <w:rFonts w:eastAsia="Times New Roman" w:cs="Arial"/>
          <w:color w:val="000000" w:themeColor="text1" w:themeTint="FF" w:themeShade="FF"/>
          <w:lang w:val="en-GB" w:eastAsia="en-GB"/>
        </w:rPr>
        <w:t>signifi</w:t>
      </w:r>
      <w:r w:rsidRPr="2D0F0C15" w:rsidR="00EB49E7">
        <w:rPr>
          <w:rFonts w:eastAsia="Times New Roman" w:cs="Arial"/>
          <w:color w:val="000000" w:themeColor="text1" w:themeTint="FF" w:themeShade="FF"/>
          <w:lang w:val="en-GB" w:eastAsia="en-GB"/>
        </w:rPr>
        <w:t>cant events</w:t>
      </w:r>
      <w:r w:rsidRPr="2D0F0C15" w:rsidR="00EB49E7">
        <w:rPr>
          <w:rFonts w:eastAsia="Times New Roman" w:cs="Arial"/>
          <w:color w:val="000000" w:themeColor="text1" w:themeTint="FF" w:themeShade="FF"/>
          <w:lang w:val="en-GB" w:eastAsia="en-GB"/>
        </w:rPr>
        <w:t xml:space="preserve"> are reviewed in the 3 monthly practice</w:t>
      </w:r>
      <w:r w:rsidRPr="2D0F0C15" w:rsidR="00810D5D">
        <w:rPr>
          <w:rFonts w:eastAsia="Times New Roman" w:cs="Arial"/>
          <w:color w:val="808080" w:themeColor="background1" w:themeTint="FF" w:themeShade="80"/>
          <w:lang w:val="en-GB" w:eastAsia="en-GB"/>
        </w:rPr>
        <w:t xml:space="preserve"> </w:t>
      </w:r>
      <w:r w:rsidRPr="2D0F0C15" w:rsidR="00810D5D">
        <w:rPr>
          <w:rFonts w:eastAsia="Times New Roman" w:cs="Arial"/>
          <w:color w:val="000000" w:themeColor="text1" w:themeTint="FF" w:themeShade="FF"/>
          <w:lang w:val="en-GB" w:eastAsia="en-GB"/>
        </w:rPr>
        <w:t>meetings and learning is cascaded to all relev</w:t>
      </w:r>
      <w:r w:rsidRPr="2D0F0C15" w:rsidR="00EB49E7">
        <w:rPr>
          <w:rFonts w:eastAsia="Times New Roman" w:cs="Arial"/>
          <w:color w:val="000000" w:themeColor="text1" w:themeTint="FF" w:themeShade="FF"/>
          <w:lang w:val="en-GB" w:eastAsia="en-GB"/>
        </w:rPr>
        <w:t>ant staff</w:t>
      </w:r>
      <w:r w:rsidRPr="2D0F0C15" w:rsidR="00EB49E7">
        <w:rPr>
          <w:rFonts w:eastAsia="Times New Roman" w:cs="Arial"/>
          <w:color w:val="000000" w:themeColor="text1" w:themeTint="FF" w:themeShade="FF"/>
          <w:lang w:val="en-GB" w:eastAsia="en-GB"/>
        </w:rPr>
        <w:t xml:space="preserve">.  </w:t>
      </w:r>
      <w:r w:rsidRPr="2D0F0C15" w:rsidR="00EB49E7">
        <w:rPr>
          <w:rFonts w:eastAsia="Times New Roman" w:cs="Arial"/>
          <w:color w:val="000000" w:themeColor="text1" w:themeTint="FF" w:themeShade="FF"/>
          <w:lang w:val="en-GB" w:eastAsia="en-GB"/>
        </w:rPr>
        <w:t>These are now reported on-line on Datix.</w:t>
      </w:r>
    </w:p>
    <w:p w:rsidR="00D70014" w:rsidP="2ED49174" w:rsidRDefault="00D70014" w14:paraId="21E2E6B2" w14:textId="12A0947D">
      <w:pPr>
        <w:shd w:val="clear" w:color="auto" w:fill="FFFFFF" w:themeFill="background1"/>
        <w:spacing w:after="135"/>
        <w:ind w:left="-567" w:right="-472"/>
        <w:rPr>
          <w:rFonts w:eastAsia="Times New Roman" w:cs="Arial"/>
          <w:color w:val="000000" w:themeColor="text1"/>
          <w:lang w:val="en-US" w:eastAsia="en-GB"/>
        </w:rPr>
      </w:pPr>
      <w:r w:rsidRPr="2ED49174" w:rsidR="00D70014">
        <w:rPr>
          <w:rFonts w:eastAsia="Times New Roman" w:cs="Arial"/>
          <w:color w:val="000000" w:themeColor="text1" w:themeTint="FF" w:themeShade="FF"/>
          <w:lang w:val="en-US" w:eastAsia="en-GB"/>
        </w:rPr>
        <w:t>In the past year</w:t>
      </w:r>
      <w:r w:rsidRPr="2ED49174" w:rsidR="00A27827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there have been </w:t>
      </w:r>
      <w:r w:rsidRPr="2ED49174" w:rsidR="78F63DF0">
        <w:rPr>
          <w:rFonts w:eastAsia="Times New Roman" w:cs="Arial"/>
          <w:color w:val="000000" w:themeColor="text1" w:themeTint="FF" w:themeShade="FF"/>
          <w:lang w:val="en-US" w:eastAsia="en-GB"/>
        </w:rPr>
        <w:t>0</w:t>
      </w:r>
      <w:r w:rsidRPr="2ED49174" w:rsidR="00A27827">
        <w:rPr>
          <w:rFonts w:eastAsia="Times New Roman" w:cs="Arial"/>
          <w:b w:val="1"/>
          <w:bCs w:val="1"/>
          <w:color w:val="FF0000"/>
          <w:lang w:val="en-US" w:eastAsia="en-GB"/>
        </w:rPr>
        <w:t xml:space="preserve"> </w:t>
      </w:r>
      <w:r w:rsidRPr="2ED49174" w:rsidR="00A27827">
        <w:rPr>
          <w:rFonts w:eastAsia="Times New Roman" w:cs="Arial"/>
          <w:color w:val="000000" w:themeColor="text1" w:themeTint="FF" w:themeShade="FF"/>
          <w:lang w:val="en-US" w:eastAsia="en-GB"/>
        </w:rPr>
        <w:t xml:space="preserve">significant </w:t>
      </w:r>
      <w:r w:rsidRPr="2ED49174" w:rsidR="00A27827">
        <w:rPr>
          <w:rFonts w:eastAsia="Times New Roman" w:cs="Arial"/>
          <w:color w:val="000000" w:themeColor="text1" w:themeTint="FF" w:themeShade="FF"/>
          <w:lang w:val="en-US" w:eastAsia="en-GB"/>
        </w:rPr>
        <w:t>events raised</w:t>
      </w:r>
      <w:r w:rsidRPr="2ED49174" w:rsidR="00A27827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</w:t>
      </w:r>
      <w:r w:rsidRPr="2ED49174" w:rsidR="00D70014">
        <w:rPr>
          <w:rFonts w:eastAsia="Times New Roman" w:cs="Arial"/>
          <w:color w:val="000000" w:themeColor="text1" w:themeTint="FF" w:themeShade="FF"/>
          <w:lang w:val="en-US" w:eastAsia="en-GB"/>
        </w:rPr>
        <w:t>related to infection control</w:t>
      </w:r>
      <w:r w:rsidRPr="2ED49174" w:rsidR="00D70014">
        <w:rPr>
          <w:rFonts w:eastAsia="Times New Roman" w:cs="Arial"/>
          <w:color w:val="000000" w:themeColor="text1" w:themeTint="FF" w:themeShade="FF"/>
          <w:lang w:val="en-US" w:eastAsia="en-GB"/>
        </w:rPr>
        <w:t>.</w:t>
      </w:r>
    </w:p>
    <w:p w:rsidR="2ED49174" w:rsidP="2ED49174" w:rsidRDefault="2ED49174" w14:paraId="6669CBBA" w14:textId="309608DF">
      <w:pPr>
        <w:pStyle w:val="Normal"/>
        <w:shd w:val="clear" w:color="auto" w:fill="FFFFFF" w:themeFill="background1"/>
        <w:spacing w:after="135"/>
        <w:ind w:left="-567" w:right="-472"/>
        <w:rPr>
          <w:rFonts w:eastAsia="Times New Roman" w:cs="Arial"/>
          <w:color w:val="1F497D" w:themeColor="text2" w:themeTint="FF" w:themeShade="FF"/>
          <w:sz w:val="28"/>
          <w:szCs w:val="28"/>
          <w:lang w:val="en" w:eastAsia="en-GB"/>
        </w:rPr>
      </w:pPr>
    </w:p>
    <w:p w:rsidRPr="00BD7CA6" w:rsidR="00EB0061" w:rsidP="2ED49174" w:rsidRDefault="00EB0061" w14:paraId="0BC53389" w14:textId="2B276A57">
      <w:pPr>
        <w:pStyle w:val="Normal"/>
        <w:shd w:val="clear" w:color="auto" w:fill="FFFFFF" w:themeFill="background1"/>
        <w:spacing w:before="180" w:after="135"/>
        <w:ind w:left="-567" w:right="-472"/>
        <w:rPr>
          <w:rFonts w:eastAsia="Times New Roman" w:cs="Arial"/>
          <w:color w:val="1F497D" w:themeColor="text2"/>
          <w:sz w:val="28"/>
          <w:szCs w:val="28"/>
          <w:lang w:val="en" w:eastAsia="en-GB"/>
        </w:rPr>
      </w:pPr>
      <w:r w:rsidRPr="2ED49174" w:rsidR="00EB0061">
        <w:rPr>
          <w:rFonts w:eastAsia="Times New Roman" w:cs="Arial"/>
          <w:color w:val="1F497D" w:themeColor="text2" w:themeTint="FF" w:themeShade="FF"/>
          <w:sz w:val="28"/>
          <w:szCs w:val="28"/>
          <w:lang w:val="en" w:eastAsia="en-GB"/>
        </w:rPr>
        <w:t>Infection Prevention Audit and Actions</w:t>
      </w:r>
    </w:p>
    <w:p w:rsidR="00255ACA" w:rsidP="00255ACA" w:rsidRDefault="00005EA1" w14:paraId="2756C3D2" w14:textId="7CFC8886">
      <w:pPr>
        <w:shd w:val="clear" w:color="auto" w:fill="FFFFFF"/>
        <w:rPr>
          <w:rFonts w:eastAsia="Times New Roman" w:cs="Arial"/>
          <w:color w:val="000000" w:themeColor="text1"/>
          <w:lang w:val="en" w:eastAsia="en-GB"/>
        </w:rPr>
      </w:pPr>
      <w:r>
        <w:rPr>
          <w:rFonts w:eastAsia="Times New Roman" w:cs="Arial"/>
          <w:color w:val="000000" w:themeColor="text1"/>
          <w:lang w:val="en" w:eastAsia="en-GB"/>
        </w:rPr>
        <w:t>The following audits have been completed this year:</w:t>
      </w:r>
    </w:p>
    <w:p w:rsidR="00005EA1" w:rsidP="2ED49174" w:rsidRDefault="00005EA1" w14:paraId="7F0E6966" w14:textId="1184E893">
      <w:pPr>
        <w:shd w:val="clear" w:color="auto" w:fill="FFFFFF" w:themeFill="background1"/>
        <w:rPr>
          <w:rFonts w:eastAsia="Times New Roman" w:cs="Arial"/>
          <w:color w:val="000000" w:themeColor="text1"/>
          <w:lang w:val="en-US" w:eastAsia="en-GB"/>
        </w:rPr>
      </w:pPr>
      <w:r w:rsidRPr="2ED49174" w:rsidR="00005EA1">
        <w:rPr>
          <w:rFonts w:eastAsia="Times New Roman" w:cs="Arial"/>
          <w:color w:val="000000" w:themeColor="text1" w:themeTint="FF" w:themeShade="FF"/>
          <w:lang w:val="en-US" w:eastAsia="en-GB"/>
        </w:rPr>
        <w:t>General Management, staff health, staff training, policies, procedures, guidelines,</w:t>
      </w:r>
      <w:r w:rsidRPr="2ED49174" w:rsidR="34AB302C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vaccines </w:t>
      </w:r>
      <w:r w:rsidRPr="2ED49174" w:rsidR="33708E3D">
        <w:rPr>
          <w:rFonts w:eastAsia="Times New Roman" w:cs="Arial"/>
          <w:color w:val="000000" w:themeColor="text1" w:themeTint="FF" w:themeShade="FF"/>
          <w:lang w:val="en-US" w:eastAsia="en-GB"/>
        </w:rPr>
        <w:t xml:space="preserve">management, </w:t>
      </w:r>
      <w:r w:rsidRPr="2ED49174" w:rsidR="77DFAFB2">
        <w:rPr>
          <w:rFonts w:eastAsia="Times New Roman" w:cs="Arial"/>
          <w:color w:val="000000" w:themeColor="text1" w:themeTint="FF" w:themeShade="FF"/>
          <w:lang w:val="en-US" w:eastAsia="en-GB"/>
        </w:rPr>
        <w:t xml:space="preserve">cold </w:t>
      </w:r>
      <w:r w:rsidRPr="2ED49174" w:rsidR="5D51FFDD">
        <w:rPr>
          <w:rFonts w:eastAsia="Times New Roman" w:cs="Arial"/>
          <w:color w:val="000000" w:themeColor="text1" w:themeTint="FF" w:themeShade="FF"/>
          <w:lang w:val="en-US" w:eastAsia="en-GB"/>
        </w:rPr>
        <w:t>chain, and</w:t>
      </w:r>
      <w:r w:rsidRPr="2ED49174" w:rsidR="00005EA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antimicrobial stewardship – July 2</w:t>
      </w:r>
      <w:r w:rsidRPr="2ED49174" w:rsidR="46E5AF6A">
        <w:rPr>
          <w:rFonts w:eastAsia="Times New Roman" w:cs="Arial"/>
          <w:color w:val="000000" w:themeColor="text1" w:themeTint="FF" w:themeShade="FF"/>
          <w:lang w:val="en-US" w:eastAsia="en-GB"/>
        </w:rPr>
        <w:t>024</w:t>
      </w:r>
    </w:p>
    <w:p w:rsidRPr="00005EA1" w:rsidR="00005EA1" w:rsidP="2ED49174" w:rsidRDefault="00005EA1" w14:paraId="2746862A" w14:textId="007205AA">
      <w:pPr>
        <w:shd w:val="clear" w:color="auto" w:fill="FFFFFF" w:themeFill="background1"/>
        <w:rPr>
          <w:rFonts w:eastAsia="Times New Roman" w:cs="Arial"/>
          <w:color w:val="000000" w:themeColor="text1"/>
          <w:lang w:val="en" w:eastAsia="en-GB"/>
        </w:rPr>
      </w:pPr>
      <w:r w:rsidRPr="2ED49174" w:rsidR="00005EA1">
        <w:rPr>
          <w:rFonts w:eastAsia="Times New Roman" w:cs="Arial"/>
          <w:color w:val="000000" w:themeColor="text1" w:themeTint="FF" w:themeShade="FF"/>
          <w:lang w:val="en" w:eastAsia="en-GB"/>
        </w:rPr>
        <w:t xml:space="preserve">Clinical, sharps, waste, and domestic cleaning – </w:t>
      </w:r>
      <w:r w:rsidRPr="2ED49174" w:rsidR="12ACEF2F">
        <w:rPr>
          <w:rFonts w:eastAsia="Times New Roman" w:cs="Arial"/>
          <w:color w:val="000000" w:themeColor="text1" w:themeTint="FF" w:themeShade="FF"/>
          <w:lang w:val="en" w:eastAsia="en-GB"/>
        </w:rPr>
        <w:t>October 2024</w:t>
      </w:r>
    </w:p>
    <w:p w:rsidR="00BB23E5" w:rsidP="00EB49E7" w:rsidRDefault="00BB23E5" w14:paraId="46A319D8" w14:textId="77777777">
      <w:pPr>
        <w:spacing w:after="135"/>
        <w:ind w:left="-567" w:right="-472"/>
        <w:rPr>
          <w:rFonts w:eastAsia="Times New Roman" w:cs="Arial"/>
          <w:bCs/>
          <w:color w:val="000000" w:themeColor="text1"/>
          <w:lang w:val="en" w:eastAsia="en-GB"/>
        </w:rPr>
      </w:pPr>
      <w:r w:rsidRPr="00BD7CA6">
        <w:rPr>
          <w:rFonts w:eastAsia="Times New Roman" w:cs="Arial"/>
          <w:color w:val="000000" w:themeColor="text1"/>
          <w:lang w:val="en" w:eastAsia="en-GB"/>
        </w:rPr>
        <w:t>As a result of the audit, the following things have been changed in</w:t>
      </w:r>
      <w:r w:rsidR="00EB49E7">
        <w:rPr>
          <w:rFonts w:eastAsia="Times New Roman" w:cs="Arial"/>
          <w:bCs/>
          <w:color w:val="000000" w:themeColor="text1"/>
          <w:lang w:val="en" w:eastAsia="en-GB"/>
        </w:rPr>
        <w:t xml:space="preserve"> Mansfield Park Surgery</w:t>
      </w:r>
      <w:r w:rsidR="00DC0B90">
        <w:rPr>
          <w:rFonts w:eastAsia="Times New Roman" w:cs="Arial"/>
          <w:bCs/>
          <w:color w:val="000000" w:themeColor="text1"/>
          <w:lang w:val="en" w:eastAsia="en-GB"/>
        </w:rPr>
        <w:t>:</w:t>
      </w:r>
    </w:p>
    <w:p w:rsidR="00EC4BD4" w:rsidP="2ED49174" w:rsidRDefault="00005EA1" w14:paraId="758C6A3B" w14:textId="13D1C332">
      <w:pPr>
        <w:pStyle w:val="ListParagraph"/>
        <w:numPr>
          <w:ilvl w:val="0"/>
          <w:numId w:val="18"/>
        </w:numPr>
        <w:spacing w:after="135"/>
        <w:ind w:right="-472"/>
        <w:rPr>
          <w:rFonts w:eastAsia="Times New Roman" w:cs="Arial"/>
          <w:color w:val="000000" w:themeColor="text1"/>
          <w:lang w:val="en-US" w:eastAsia="en-GB"/>
        </w:rPr>
      </w:pPr>
      <w:r w:rsidRPr="2ED49174" w:rsidR="670EB6CB">
        <w:rPr>
          <w:rFonts w:eastAsia="Times New Roman" w:cs="Arial"/>
          <w:color w:val="000000" w:themeColor="text1" w:themeTint="FF" w:themeShade="FF"/>
          <w:lang w:val="en-US" w:eastAsia="en-GB"/>
        </w:rPr>
        <w:t xml:space="preserve">A ventilation lead for the practice has been </w:t>
      </w:r>
      <w:r w:rsidRPr="2ED49174" w:rsidR="670EB6CB">
        <w:rPr>
          <w:rFonts w:eastAsia="Times New Roman" w:cs="Arial"/>
          <w:color w:val="000000" w:themeColor="text1" w:themeTint="FF" w:themeShade="FF"/>
          <w:lang w:val="en-US" w:eastAsia="en-GB"/>
        </w:rPr>
        <w:t>identified</w:t>
      </w:r>
      <w:r w:rsidRPr="2ED49174" w:rsidR="670EB6CB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and risk assessment</w:t>
      </w:r>
      <w:r w:rsidRPr="2ED49174" w:rsidR="26AD41C2">
        <w:rPr>
          <w:rFonts w:eastAsia="Times New Roman" w:cs="Arial"/>
          <w:color w:val="000000" w:themeColor="text1" w:themeTint="FF" w:themeShade="FF"/>
          <w:lang w:val="en-US" w:eastAsia="en-GB"/>
        </w:rPr>
        <w:t>s completed for areas at risk of poor ventilation.</w:t>
      </w:r>
    </w:p>
    <w:p w:rsidR="00254C8B" w:rsidP="2ED49174" w:rsidRDefault="00005EA1" w14:paraId="6561317A" w14:textId="22623E2D">
      <w:pPr>
        <w:pStyle w:val="ListParagraph"/>
        <w:numPr>
          <w:ilvl w:val="0"/>
          <w:numId w:val="18"/>
        </w:numPr>
        <w:spacing w:after="135"/>
        <w:ind w:right="-472"/>
        <w:rPr>
          <w:rFonts w:eastAsia="Times New Roman" w:cs="Arial"/>
          <w:color w:val="000000" w:themeColor="text1"/>
          <w:lang w:val="en" w:eastAsia="en-GB"/>
        </w:rPr>
      </w:pPr>
      <w:r w:rsidRPr="2ED49174" w:rsidR="26AD41C2">
        <w:rPr>
          <w:rFonts w:eastAsia="Times New Roman" w:cs="Arial"/>
          <w:color w:val="000000" w:themeColor="text1" w:themeTint="FF" w:themeShade="FF"/>
          <w:lang w:val="en" w:eastAsia="en-GB"/>
        </w:rPr>
        <w:t>Increased frequency of vaccine auditing</w:t>
      </w:r>
    </w:p>
    <w:p w:rsidR="26AD41C2" w:rsidP="2ED49174" w:rsidRDefault="26AD41C2" w14:paraId="1E969B6D" w14:textId="4E237804">
      <w:pPr>
        <w:pStyle w:val="ListParagraph"/>
        <w:numPr>
          <w:ilvl w:val="0"/>
          <w:numId w:val="18"/>
        </w:numPr>
        <w:spacing w:after="135"/>
        <w:ind w:right="-472"/>
        <w:rPr>
          <w:rFonts w:eastAsia="Times New Roman" w:cs="Arial"/>
          <w:color w:val="000000" w:themeColor="text1" w:themeTint="FF" w:themeShade="FF"/>
          <w:lang w:val="en-US" w:eastAsia="en-GB"/>
        </w:rPr>
      </w:pPr>
      <w:r w:rsidRPr="2ED49174" w:rsidR="26AD41C2">
        <w:rPr>
          <w:rFonts w:eastAsia="Times New Roman" w:cs="Arial"/>
          <w:color w:val="000000" w:themeColor="text1" w:themeTint="FF" w:themeShade="FF"/>
          <w:lang w:val="en-US" w:eastAsia="en-GB"/>
        </w:rPr>
        <w:t>Repairs</w:t>
      </w:r>
      <w:r w:rsidRPr="2ED49174" w:rsidR="560DCC73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</w:t>
      </w:r>
      <w:r w:rsidRPr="2ED49174" w:rsidR="26AD41C2">
        <w:rPr>
          <w:rFonts w:eastAsia="Times New Roman" w:cs="Arial"/>
          <w:color w:val="000000" w:themeColor="text1" w:themeTint="FF" w:themeShade="FF"/>
          <w:lang w:val="en-US" w:eastAsia="en-GB"/>
        </w:rPr>
        <w:t xml:space="preserve">scheduled </w:t>
      </w:r>
      <w:r w:rsidRPr="2ED49174" w:rsidR="007D9522">
        <w:rPr>
          <w:rFonts w:eastAsia="Times New Roman" w:cs="Arial"/>
          <w:color w:val="000000" w:themeColor="text1" w:themeTint="FF" w:themeShade="FF"/>
          <w:lang w:val="en-US" w:eastAsia="en-GB"/>
        </w:rPr>
        <w:t xml:space="preserve">and made </w:t>
      </w:r>
      <w:r w:rsidRPr="2ED49174" w:rsidR="26AD41C2">
        <w:rPr>
          <w:rFonts w:eastAsia="Times New Roman" w:cs="Arial"/>
          <w:color w:val="000000" w:themeColor="text1" w:themeTint="FF" w:themeShade="FF"/>
          <w:lang w:val="en-US" w:eastAsia="en-GB"/>
        </w:rPr>
        <w:t xml:space="preserve">for </w:t>
      </w:r>
      <w:r w:rsidRPr="2ED49174" w:rsidR="509007DA">
        <w:rPr>
          <w:rFonts w:eastAsia="Times New Roman" w:cs="Arial"/>
          <w:color w:val="000000" w:themeColor="text1" w:themeTint="FF" w:themeShade="FF"/>
          <w:lang w:val="en-US" w:eastAsia="en-GB"/>
        </w:rPr>
        <w:t>building premises and furniture.</w:t>
      </w:r>
    </w:p>
    <w:p w:rsidR="770C6D3D" w:rsidP="2ED49174" w:rsidRDefault="770C6D3D" w14:paraId="6A69B663" w14:textId="22022313">
      <w:pPr>
        <w:pStyle w:val="ListParagraph"/>
        <w:numPr>
          <w:ilvl w:val="0"/>
          <w:numId w:val="18"/>
        </w:numPr>
        <w:spacing w:after="135"/>
        <w:ind w:right="-472"/>
        <w:rPr>
          <w:rFonts w:eastAsia="Times New Roman" w:cs="Arial"/>
          <w:color w:val="000000" w:themeColor="text1" w:themeTint="FF" w:themeShade="FF"/>
          <w:lang w:val="en-US" w:eastAsia="en-GB"/>
        </w:rPr>
      </w:pPr>
      <w:r w:rsidRPr="2ED49174" w:rsidR="770C6D3D">
        <w:rPr>
          <w:rFonts w:eastAsia="Times New Roman" w:cs="Arial"/>
          <w:color w:val="000000" w:themeColor="text1" w:themeTint="FF" w:themeShade="FF"/>
          <w:lang w:val="en-US" w:eastAsia="en-GB"/>
        </w:rPr>
        <w:t>A new</w:t>
      </w:r>
      <w:r w:rsidRPr="2ED49174" w:rsidR="03BB53F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cleaning audit schedule </w:t>
      </w:r>
      <w:r w:rsidRPr="2ED49174" w:rsidR="3A5B3709">
        <w:rPr>
          <w:rFonts w:eastAsia="Times New Roman" w:cs="Arial"/>
          <w:color w:val="000000" w:themeColor="text1" w:themeTint="FF" w:themeShade="FF"/>
          <w:lang w:val="en-US" w:eastAsia="en-GB"/>
        </w:rPr>
        <w:t>was implemented</w:t>
      </w:r>
      <w:r w:rsidRPr="2ED49174" w:rsidR="03BB53F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as per the frequency </w:t>
      </w:r>
      <w:r w:rsidRPr="2ED49174" w:rsidR="03BB53F1">
        <w:rPr>
          <w:rFonts w:eastAsia="Times New Roman" w:cs="Arial"/>
          <w:color w:val="000000" w:themeColor="text1" w:themeTint="FF" w:themeShade="FF"/>
          <w:lang w:val="en-US" w:eastAsia="en-GB"/>
        </w:rPr>
        <w:t>indicated</w:t>
      </w:r>
      <w:r w:rsidRPr="2ED49174" w:rsidR="03BB53F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by the National Standards of Healthcare Cleanliness.</w:t>
      </w:r>
    </w:p>
    <w:p w:rsidRPr="007D4A65" w:rsidR="00254C8B" w:rsidP="00254C8B" w:rsidRDefault="00254C8B" w14:paraId="3F021084" w14:textId="77777777">
      <w:pPr>
        <w:pStyle w:val="ListParagraph"/>
        <w:spacing w:after="135"/>
        <w:ind w:left="153" w:right="-472"/>
        <w:rPr>
          <w:rFonts w:eastAsia="Times New Roman" w:cs="Arial"/>
          <w:bCs/>
          <w:color w:val="000000" w:themeColor="text1"/>
          <w:lang w:val="en" w:eastAsia="en-GB"/>
        </w:rPr>
      </w:pPr>
    </w:p>
    <w:p w:rsidR="00AB4A82" w:rsidP="00BD7CA6" w:rsidRDefault="00EC4BD4" w14:paraId="49B8A263" w14:textId="7FAA0F12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2ED49174" w:rsidR="00EC4BD4">
        <w:rPr>
          <w:rFonts w:eastAsia="Times New Roman" w:cs="Arial"/>
          <w:color w:val="000000" w:themeColor="text1" w:themeTint="FF" w:themeShade="FF"/>
          <w:lang w:val="en" w:eastAsia="en-GB"/>
        </w:rPr>
        <w:t>A</w:t>
      </w:r>
      <w:r w:rsidRPr="2ED49174" w:rsidR="00AB4A82">
        <w:rPr>
          <w:rFonts w:eastAsia="Times New Roman" w:cs="Arial"/>
          <w:color w:val="000000" w:themeColor="text1" w:themeTint="FF" w:themeShade="FF"/>
          <w:lang w:val="en" w:eastAsia="en-GB"/>
        </w:rPr>
        <w:t xml:space="preserve">n audit on </w:t>
      </w:r>
      <w:r w:rsidRPr="2ED49174" w:rsidR="00EC4BD4">
        <w:rPr>
          <w:rFonts w:eastAsia="Times New Roman" w:cs="Arial"/>
          <w:color w:val="000000" w:themeColor="text1" w:themeTint="FF" w:themeShade="FF"/>
          <w:lang w:val="en" w:eastAsia="en-GB"/>
        </w:rPr>
        <w:t xml:space="preserve">Waste Management was undertaken </w:t>
      </w:r>
      <w:r w:rsidRPr="2ED49174" w:rsidR="0B4DB2D6">
        <w:rPr>
          <w:rFonts w:eastAsia="Times New Roman" w:cs="Arial"/>
          <w:color w:val="000000" w:themeColor="text1" w:themeTint="FF" w:themeShade="FF"/>
          <w:lang w:val="en" w:eastAsia="en-GB"/>
        </w:rPr>
        <w:t>in September 2024</w:t>
      </w:r>
      <w:r w:rsidRPr="2ED49174" w:rsidR="00AB4A82">
        <w:rPr>
          <w:rFonts w:eastAsia="Times New Roman" w:cs="Arial"/>
          <w:color w:val="000000" w:themeColor="text1" w:themeTint="FF" w:themeShade="FF"/>
          <w:lang w:val="en" w:eastAsia="en-GB"/>
        </w:rPr>
        <w:t>.</w:t>
      </w:r>
      <w:r w:rsidRPr="2ED49174" w:rsidR="00A27827">
        <w:rPr>
          <w:rFonts w:eastAsia="Times New Roman" w:cs="Arial"/>
          <w:color w:val="000000" w:themeColor="text1" w:themeTint="FF" w:themeShade="FF"/>
          <w:lang w:val="en" w:eastAsia="en-GB"/>
        </w:rPr>
        <w:t xml:space="preserve">  As a result of the audit, the following things have been changed:</w:t>
      </w:r>
      <w:r>
        <w:br/>
      </w:r>
    </w:p>
    <w:p w:rsidR="00EC4BD4" w:rsidP="00EC4BD4" w:rsidRDefault="00EC4BD4" w14:paraId="4B3A836F" w14:textId="77FD7F91">
      <w:pPr>
        <w:pStyle w:val="ListParagraph"/>
        <w:numPr>
          <w:ilvl w:val="0"/>
          <w:numId w:val="18"/>
        </w:numPr>
        <w:spacing w:after="135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 xml:space="preserve">Waste Management </w:t>
      </w:r>
      <w:r w:rsidR="00254C8B">
        <w:rPr>
          <w:rFonts w:eastAsia="Times New Roman" w:cs="Arial"/>
          <w:bCs/>
          <w:color w:val="000000" w:themeColor="text1"/>
          <w:lang w:val="en" w:eastAsia="en-GB"/>
        </w:rPr>
        <w:t>policy reviewed and updated.</w:t>
      </w:r>
    </w:p>
    <w:p w:rsidR="00EC4BD4" w:rsidP="2ED49174" w:rsidRDefault="00EC4BD4" w14:paraId="1ED12081" w14:textId="27A5DB7A">
      <w:pPr>
        <w:pStyle w:val="ListParagraph"/>
        <w:numPr>
          <w:ilvl w:val="0"/>
          <w:numId w:val="18"/>
        </w:numPr>
        <w:spacing w:after="135"/>
        <w:ind w:right="-472"/>
        <w:rPr>
          <w:rFonts w:eastAsia="Times New Roman" w:cs="Arial"/>
          <w:color w:val="000000" w:themeColor="text1"/>
          <w:lang w:val="en" w:eastAsia="en-GB"/>
        </w:rPr>
      </w:pPr>
      <w:r w:rsidRPr="2ED49174" w:rsidR="7AF6678E">
        <w:rPr>
          <w:rFonts w:eastAsia="Times New Roman" w:cs="Arial"/>
          <w:color w:val="000000" w:themeColor="text1" w:themeTint="FF" w:themeShade="FF"/>
          <w:lang w:val="en" w:eastAsia="en-GB"/>
        </w:rPr>
        <w:t>Updated training on clinical waste streams</w:t>
      </w:r>
    </w:p>
    <w:p w:rsidR="00254C8B" w:rsidP="2ED49174" w:rsidRDefault="00254C8B" w14:paraId="7412B901" w14:textId="30DFB5FA">
      <w:pPr>
        <w:pStyle w:val="ListParagraph"/>
        <w:numPr>
          <w:ilvl w:val="0"/>
          <w:numId w:val="18"/>
        </w:numPr>
        <w:spacing w:after="135"/>
        <w:ind w:right="-472"/>
        <w:rPr>
          <w:rFonts w:eastAsia="Times New Roman" w:cs="Arial"/>
          <w:color w:val="000000" w:themeColor="text1" w:themeTint="FF" w:themeShade="FF"/>
          <w:lang w:val="en-US" w:eastAsia="en-GB"/>
        </w:rPr>
      </w:pPr>
      <w:r w:rsidRPr="2ED49174" w:rsidR="00254C8B">
        <w:rPr>
          <w:rFonts w:eastAsia="Times New Roman" w:cs="Arial"/>
          <w:color w:val="000000" w:themeColor="text1" w:themeTint="FF" w:themeShade="FF"/>
          <w:lang w:val="en-US" w:eastAsia="en-GB"/>
        </w:rPr>
        <w:t xml:space="preserve">Updated </w:t>
      </w:r>
      <w:r w:rsidRPr="2ED49174" w:rsidR="386E4A36">
        <w:rPr>
          <w:rFonts w:eastAsia="Times New Roman" w:cs="Arial"/>
          <w:color w:val="000000" w:themeColor="text1" w:themeTint="FF" w:themeShade="FF"/>
          <w:lang w:val="en-US" w:eastAsia="en-GB"/>
        </w:rPr>
        <w:t>clinical waste bin label to be in field of vision.</w:t>
      </w:r>
    </w:p>
    <w:p w:rsidR="2FD3FBEB" w:rsidP="2ED49174" w:rsidRDefault="2FD3FBEB" w14:paraId="4C2A0234" w14:textId="2CE918A1">
      <w:pPr>
        <w:pStyle w:val="Normal"/>
        <w:spacing w:after="135"/>
        <w:ind w:left="-540" w:right="0"/>
        <w:rPr>
          <w:rFonts w:eastAsia="Times New Roman" w:cs="Arial"/>
          <w:color w:val="000000" w:themeColor="text1" w:themeTint="FF" w:themeShade="FF"/>
          <w:lang w:val="en-US" w:eastAsia="en-GB"/>
        </w:rPr>
      </w:pPr>
      <w:r w:rsidRPr="2ED49174" w:rsidR="2FD3FBEB">
        <w:rPr>
          <w:rFonts w:eastAsia="Times New Roman" w:cs="Arial"/>
          <w:color w:val="000000" w:themeColor="text1" w:themeTint="FF" w:themeShade="FF"/>
          <w:lang w:val="en-US" w:eastAsia="en-GB"/>
        </w:rPr>
        <w:t xml:space="preserve">A Hand Hygiene audit was undertaken in April 2024 will all clinical and administration staff </w:t>
      </w:r>
      <w:r w:rsidRPr="2ED49174" w:rsidR="64A6B27C">
        <w:rPr>
          <w:rFonts w:eastAsia="Times New Roman" w:cs="Arial"/>
          <w:color w:val="000000" w:themeColor="text1" w:themeTint="FF" w:themeShade="FF"/>
          <w:lang w:val="en-US" w:eastAsia="en-GB"/>
        </w:rPr>
        <w:t xml:space="preserve">taking part. As a result of this audit: </w:t>
      </w:r>
    </w:p>
    <w:p w:rsidR="64A6B27C" w:rsidP="2ED49174" w:rsidRDefault="64A6B27C" w14:paraId="0627FC1A" w14:textId="52D4B82D">
      <w:pPr>
        <w:pStyle w:val="ListParagraph"/>
        <w:numPr>
          <w:ilvl w:val="0"/>
          <w:numId w:val="24"/>
        </w:numPr>
        <w:spacing w:after="135"/>
        <w:ind w:left="90" w:right="0"/>
        <w:rPr>
          <w:rFonts w:eastAsia="Times New Roman" w:cs="Arial"/>
          <w:color w:val="000000" w:themeColor="text1" w:themeTint="FF" w:themeShade="FF"/>
          <w:lang w:val="en-US" w:eastAsia="en-GB"/>
        </w:rPr>
      </w:pPr>
      <w:r w:rsidRPr="2ED49174" w:rsidR="64A6B27C">
        <w:rPr>
          <w:rFonts w:eastAsia="Times New Roman" w:cs="Arial"/>
          <w:color w:val="000000" w:themeColor="text1" w:themeTint="FF" w:themeShade="FF"/>
          <w:lang w:val="en-US" w:eastAsia="en-GB"/>
        </w:rPr>
        <w:t>R</w:t>
      </w:r>
      <w:r w:rsidRPr="2ED49174" w:rsidR="1ABCCBA8">
        <w:rPr>
          <w:rFonts w:eastAsia="Times New Roman" w:cs="Arial"/>
          <w:color w:val="000000" w:themeColor="text1" w:themeTint="FF" w:themeShade="FF"/>
          <w:lang w:val="en-US" w:eastAsia="en-GB"/>
        </w:rPr>
        <w:t>eminder given to staff to refer to hand washing poster for best practice</w:t>
      </w:r>
    </w:p>
    <w:p w:rsidR="75412FB7" w:rsidP="2ED49174" w:rsidRDefault="75412FB7" w14:paraId="6BDB3F76" w14:textId="2F354F9D">
      <w:pPr>
        <w:pStyle w:val="ListParagraph"/>
        <w:numPr>
          <w:ilvl w:val="0"/>
          <w:numId w:val="24"/>
        </w:numPr>
        <w:spacing w:after="135"/>
        <w:ind w:left="90" w:right="0"/>
        <w:rPr>
          <w:rFonts w:eastAsia="Times New Roman" w:cs="Arial"/>
          <w:color w:val="000000" w:themeColor="text1" w:themeTint="FF" w:themeShade="FF"/>
          <w:lang w:val="en-US" w:eastAsia="en-GB"/>
        </w:rPr>
      </w:pPr>
      <w:r w:rsidRPr="2ED49174" w:rsidR="75412FB7">
        <w:rPr>
          <w:rFonts w:eastAsia="Times New Roman" w:cs="Arial"/>
          <w:color w:val="000000" w:themeColor="text1" w:themeTint="FF" w:themeShade="FF"/>
          <w:lang w:val="en-US" w:eastAsia="en-GB"/>
        </w:rPr>
        <w:t>Clinical staff knowledge refreshed on 5</w:t>
      </w:r>
      <w:r w:rsidRPr="2ED49174" w:rsidR="113260A8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key moments for hand hygiene.</w:t>
      </w:r>
    </w:p>
    <w:p w:rsidR="007D0D7E" w:rsidP="2ED49174" w:rsidRDefault="00A27827" w14:paraId="55E92F83" w14:textId="3D12D92E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2ED49174" w:rsidR="00A27827">
        <w:rPr>
          <w:rFonts w:eastAsia="Times New Roman" w:cs="Arial"/>
          <w:color w:val="000000" w:themeColor="text1" w:themeTint="FF" w:themeShade="FF"/>
          <w:lang w:val="en" w:eastAsia="en-GB"/>
        </w:rPr>
        <w:t>Mansfield Park Surgery</w:t>
      </w:r>
      <w:r w:rsidRPr="2ED49174" w:rsidR="00BB23E5">
        <w:rPr>
          <w:rFonts w:eastAsia="Times New Roman" w:cs="Arial"/>
          <w:color w:val="808080" w:themeColor="background1" w:themeTint="FF" w:themeShade="80"/>
          <w:lang w:val="en" w:eastAsia="en-GB"/>
        </w:rPr>
        <w:t xml:space="preserve"> </w:t>
      </w:r>
      <w:r w:rsidRPr="2ED49174" w:rsidR="00BB23E5">
        <w:rPr>
          <w:rFonts w:eastAsia="Times New Roman" w:cs="Arial"/>
          <w:color w:val="000000" w:themeColor="text1" w:themeTint="FF" w:themeShade="FF"/>
          <w:lang w:val="en" w:eastAsia="en-GB"/>
        </w:rPr>
        <w:t>plan to undertake the following audits in</w:t>
      </w: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 xml:space="preserve"> 202</w:t>
      </w:r>
      <w:r w:rsidRPr="2ED49174" w:rsidR="47A1266B">
        <w:rPr>
          <w:rFonts w:eastAsia="Times New Roman" w:cs="Arial"/>
          <w:color w:val="000000" w:themeColor="text1" w:themeTint="FF" w:themeShade="FF"/>
          <w:lang w:val="en" w:eastAsia="en-GB"/>
        </w:rPr>
        <w:t>5-2026</w:t>
      </w: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>:</w:t>
      </w:r>
      <w:r>
        <w:br/>
      </w:r>
    </w:p>
    <w:p w:rsidR="00AB4A82" w:rsidP="2ED49174" w:rsidRDefault="00AB4A82" w14:paraId="6DD099AA" w14:textId="6ADB2580">
      <w:pPr>
        <w:pStyle w:val="ListParagraph"/>
        <w:numPr>
          <w:ilvl w:val="0"/>
          <w:numId w:val="22"/>
        </w:numPr>
        <w:spacing w:after="135"/>
        <w:ind w:right="-472"/>
        <w:rPr>
          <w:rFonts w:eastAsia="Times New Roman" w:cs="Arial"/>
          <w:color w:val="000000" w:themeColor="text1"/>
          <w:lang w:val="en" w:eastAsia="en-GB"/>
        </w:rPr>
      </w:pPr>
      <w:r w:rsidRPr="2ED49174" w:rsidR="7198CDC3">
        <w:rPr>
          <w:rFonts w:eastAsia="Times New Roman" w:cs="Arial"/>
          <w:color w:val="000000" w:themeColor="text1" w:themeTint="FF" w:themeShade="FF"/>
          <w:lang w:val="en" w:eastAsia="en-GB"/>
        </w:rPr>
        <w:t xml:space="preserve">Annual </w:t>
      </w:r>
      <w:r w:rsidRPr="2ED49174" w:rsidR="00AB4A82">
        <w:rPr>
          <w:rFonts w:eastAsia="Times New Roman" w:cs="Arial"/>
          <w:color w:val="000000" w:themeColor="text1" w:themeTint="FF" w:themeShade="FF"/>
          <w:lang w:val="en" w:eastAsia="en-GB"/>
        </w:rPr>
        <w:t>Hand hygiene audit</w:t>
      </w:r>
    </w:p>
    <w:p w:rsidRPr="007D0D7E" w:rsidR="007D0D7E" w:rsidP="007D0D7E" w:rsidRDefault="007D0D7E" w14:paraId="76A4103B" w14:textId="77777777">
      <w:pPr>
        <w:pStyle w:val="ListParagraph"/>
        <w:numPr>
          <w:ilvl w:val="0"/>
          <w:numId w:val="22"/>
        </w:numPr>
        <w:spacing w:after="135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Infection control audit</w:t>
      </w:r>
    </w:p>
    <w:p w:rsidR="00BD7CA6" w:rsidP="00A27827" w:rsidRDefault="000675F6" w14:paraId="0F0FA2D8" w14:textId="481A03C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60"/>
        <w:ind w:right="-472"/>
        <w:rPr>
          <w:rFonts w:eastAsia="Times New Roman" w:cs="Arial"/>
          <w:bCs/>
          <w:color w:val="000000" w:themeColor="text1"/>
          <w:lang w:val="en" w:eastAsia="en-GB"/>
        </w:rPr>
      </w:pPr>
      <w:r>
        <w:rPr>
          <w:rFonts w:eastAsia="Times New Roman" w:cs="Arial"/>
          <w:bCs/>
          <w:color w:val="000000" w:themeColor="text1"/>
          <w:lang w:val="en" w:eastAsia="en-GB"/>
        </w:rPr>
        <w:t>Environmental Cleanliness audit</w:t>
      </w:r>
    </w:p>
    <w:p w:rsidR="00A27827" w:rsidP="2ED49174" w:rsidRDefault="00A27827" w14:paraId="65E6F23D" w14:textId="3459B034">
      <w:pPr>
        <w:pStyle w:val="ListParagraph"/>
        <w:numPr>
          <w:ilvl w:val="0"/>
          <w:numId w:val="15"/>
        </w:numPr>
        <w:shd w:val="clear" w:color="auto" w:fill="FFFFFF" w:themeFill="background1"/>
        <w:spacing w:beforeAutospacing="on" w:after="60"/>
        <w:ind w:right="-472"/>
        <w:rPr>
          <w:rFonts w:eastAsia="Times New Roman" w:cs="Arial"/>
          <w:color w:val="000000" w:themeColor="text1" w:themeTint="FF" w:themeShade="FF"/>
          <w:lang w:val="en" w:eastAsia="en-GB"/>
        </w:rPr>
      </w:pPr>
      <w:r w:rsidRPr="2ED49174" w:rsidR="000675F6">
        <w:rPr>
          <w:rFonts w:eastAsia="Times New Roman" w:cs="Arial"/>
          <w:color w:val="000000" w:themeColor="text1" w:themeTint="FF" w:themeShade="FF"/>
          <w:lang w:val="en" w:eastAsia="en-GB"/>
        </w:rPr>
        <w:t>Waste audit</w:t>
      </w:r>
    </w:p>
    <w:p w:rsidR="2ED49174" w:rsidP="2ED49174" w:rsidRDefault="2ED49174" w14:paraId="6FAFE5B1" w14:textId="2E38C4C2">
      <w:pPr>
        <w:pStyle w:val="ListParagraph"/>
        <w:shd w:val="clear" w:color="auto" w:fill="FFFFFF" w:themeFill="background1"/>
        <w:spacing w:beforeAutospacing="on" w:after="60"/>
        <w:ind w:left="153" w:right="-472"/>
        <w:rPr>
          <w:rFonts w:eastAsia="Times New Roman" w:cs="Arial"/>
          <w:color w:val="000000" w:themeColor="text1" w:themeTint="FF" w:themeShade="FF"/>
          <w:lang w:val="en" w:eastAsia="en-GB"/>
        </w:rPr>
      </w:pPr>
    </w:p>
    <w:p w:rsidRPr="00C25BD1" w:rsidR="00AB4A82" w:rsidP="00BD7CA6" w:rsidRDefault="00AB4A82" w14:paraId="67E7E9B8" w14:textId="77777777">
      <w:pPr>
        <w:spacing w:after="135"/>
        <w:ind w:left="-567" w:right="-472"/>
        <w:rPr>
          <w:rFonts w:eastAsia="Times New Roman" w:cs="Arial"/>
          <w:color w:val="1F497D" w:themeColor="text2"/>
          <w:sz w:val="28"/>
          <w:szCs w:val="20"/>
          <w:lang w:val="en" w:eastAsia="en-GB"/>
        </w:rPr>
      </w:pPr>
      <w:r w:rsidRPr="00BD7CA6">
        <w:rPr>
          <w:rFonts w:eastAsia="Times New Roman" w:cs="Arial"/>
          <w:bCs/>
          <w:color w:val="1F497D" w:themeColor="text2"/>
          <w:sz w:val="28"/>
          <w:szCs w:val="20"/>
          <w:lang w:val="en" w:eastAsia="en-GB"/>
        </w:rPr>
        <w:t xml:space="preserve">Risk Assessments </w:t>
      </w:r>
    </w:p>
    <w:p w:rsidRPr="00BD7CA6" w:rsidR="00AB4A82" w:rsidP="00BD7CA6" w:rsidRDefault="00AB4A82" w14:paraId="46FE36B2" w14:textId="77777777">
      <w:pPr>
        <w:spacing w:after="135"/>
        <w:ind w:left="-567" w:right="-472"/>
        <w:rPr>
          <w:rFonts w:eastAsia="Times New Roman" w:cs="Arial"/>
          <w:color w:val="000000" w:themeColor="text1"/>
          <w:lang w:val="en" w:eastAsia="en-GB"/>
        </w:rPr>
      </w:pPr>
      <w:r w:rsidRPr="00C25BD1">
        <w:rPr>
          <w:rFonts w:eastAsia="Times New Roman" w:cs="Arial"/>
          <w:color w:val="000000" w:themeColor="text1"/>
          <w:lang w:val="en" w:eastAsia="en-GB"/>
        </w:rPr>
        <w:t xml:space="preserve">Risk assessments are carried out so that best practice can be established and then followed. In the last year </w:t>
      </w:r>
      <w:r w:rsidRPr="00BD7CA6">
        <w:rPr>
          <w:rFonts w:eastAsia="Times New Roman" w:cs="Arial"/>
          <w:color w:val="000000" w:themeColor="text1"/>
          <w:lang w:val="en" w:eastAsia="en-GB"/>
        </w:rPr>
        <w:t xml:space="preserve">the following </w:t>
      </w:r>
      <w:r w:rsidRPr="00C25BD1">
        <w:rPr>
          <w:rFonts w:eastAsia="Times New Roman" w:cs="Arial"/>
          <w:color w:val="000000" w:themeColor="text1"/>
          <w:lang w:val="en" w:eastAsia="en-GB"/>
        </w:rPr>
        <w:t>ri</w:t>
      </w:r>
      <w:r w:rsidRPr="00BD7CA6">
        <w:rPr>
          <w:rFonts w:eastAsia="Times New Roman" w:cs="Arial"/>
          <w:color w:val="000000" w:themeColor="text1"/>
          <w:lang w:val="en" w:eastAsia="en-GB"/>
        </w:rPr>
        <w:t>sk assessments were carried out / reviewed:</w:t>
      </w:r>
      <w:r w:rsidR="006A4E36">
        <w:rPr>
          <w:rFonts w:eastAsia="Times New Roman" w:cs="Arial"/>
          <w:color w:val="000000" w:themeColor="text1"/>
          <w:lang w:val="en" w:eastAsia="en-GB"/>
        </w:rPr>
        <w:br/>
      </w:r>
    </w:p>
    <w:p w:rsidR="00557EA0" w:rsidP="2ED49174" w:rsidRDefault="00557EA0" w14:paraId="0ECFF844" w14:textId="1BB88631">
      <w:pPr>
        <w:pStyle w:val="ListParagraph"/>
        <w:numPr>
          <w:ilvl w:val="0"/>
          <w:numId w:val="20"/>
        </w:numPr>
        <w:shd w:val="clear" w:color="auto" w:fill="FFFFFF" w:themeFill="background1"/>
        <w:spacing w:before="180" w:after="225"/>
        <w:ind w:right="-472"/>
        <w:outlineLvl w:val="1"/>
        <w:rPr>
          <w:noProof w:val="0"/>
          <w:lang w:val="en-US"/>
        </w:rPr>
      </w:pPr>
      <w:r w:rsidRPr="2ED49174" w:rsidR="00557EA0">
        <w:rPr>
          <w:rFonts w:eastAsia="Times New Roman" w:cs="Arial"/>
          <w:color w:val="000000" w:themeColor="text1" w:themeTint="FF" w:themeShade="FF"/>
          <w:lang w:val="en-US" w:eastAsia="en-GB"/>
        </w:rPr>
        <w:t>Legionella (Water) risk assessment</w:t>
      </w:r>
      <w:r w:rsidRPr="2ED49174" w:rsidR="48AE129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- The practice has reviewed its water safety risk assessment to ensure that the water supply does not pose a risk to patients, </w:t>
      </w:r>
      <w:r w:rsidRPr="2ED49174" w:rsidR="48AE129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visitors,</w:t>
      </w:r>
      <w:r w:rsidRPr="2ED49174" w:rsidR="48AE129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or s</w:t>
      </w:r>
      <w:r w:rsidRPr="2ED49174" w:rsidR="48AE129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taff.</w:t>
      </w:r>
    </w:p>
    <w:p w:rsidR="007D0D7E" w:rsidP="00557EA0" w:rsidRDefault="007D0D7E" w14:paraId="5B74102F" w14:textId="21BA4068">
      <w:pPr>
        <w:pStyle w:val="ListParagraph"/>
        <w:numPr>
          <w:ilvl w:val="0"/>
          <w:numId w:val="20"/>
        </w:numPr>
        <w:shd w:val="clear" w:color="auto" w:fill="FFFFFF"/>
        <w:spacing w:before="180" w:after="225"/>
        <w:ind w:right="-472"/>
        <w:outlineLvl w:val="1"/>
        <w:rPr>
          <w:rFonts w:eastAsia="Times New Roman" w:cs="Arial"/>
          <w:bCs/>
          <w:color w:val="000000" w:themeColor="text1"/>
          <w:lang w:val="en" w:eastAsia="en-GB"/>
        </w:rPr>
      </w:pP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>Fire Risk assessment</w:t>
      </w:r>
    </w:p>
    <w:p w:rsidR="295A21AD" w:rsidP="2ED49174" w:rsidRDefault="295A21AD" w14:paraId="116CB2DB" w14:textId="76DFFF34">
      <w:pPr>
        <w:pStyle w:val="ListParagraph"/>
        <w:numPr>
          <w:ilvl w:val="0"/>
          <w:numId w:val="20"/>
        </w:numPr>
        <w:shd w:val="clear" w:color="auto" w:fill="FFFFFF" w:themeFill="background1"/>
        <w:spacing w:before="180" w:after="225"/>
        <w:ind w:right="-472"/>
        <w:outlineLvl w:val="1"/>
        <w:rPr>
          <w:rFonts w:eastAsia="Times New Roman" w:cs="Arial"/>
          <w:color w:val="000000" w:themeColor="text1" w:themeTint="FF" w:themeShade="FF"/>
          <w:lang w:val="en" w:eastAsia="en-GB"/>
        </w:rPr>
      </w:pPr>
      <w:r w:rsidRPr="2ED49174" w:rsidR="295A21AD">
        <w:rPr>
          <w:rFonts w:eastAsia="Times New Roman" w:cs="Arial"/>
          <w:color w:val="000000" w:themeColor="text1" w:themeTint="FF" w:themeShade="FF"/>
          <w:lang w:val="en" w:eastAsia="en-GB"/>
        </w:rPr>
        <w:t>Ventilation Risk assessment</w:t>
      </w:r>
    </w:p>
    <w:p w:rsidR="57D8A179" w:rsidP="2ED49174" w:rsidRDefault="57D8A179" w14:paraId="205E6B99" w14:textId="19CEEBBE">
      <w:pPr>
        <w:pStyle w:val="Normal"/>
        <w:shd w:val="clear" w:color="auto" w:fill="FFFFFF" w:themeFill="background1"/>
        <w:spacing w:before="180" w:after="225"/>
        <w:ind w:left="-540" w:right="-472"/>
        <w:outlineLvl w:val="1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ED49174" w:rsidR="57D8A179">
        <w:rPr>
          <w:rFonts w:eastAsia="Times New Roman" w:cs="Arial"/>
          <w:color w:val="000000" w:themeColor="text1" w:themeTint="FF" w:themeShade="FF"/>
          <w:lang w:val="en" w:eastAsia="en-GB"/>
        </w:rPr>
        <w:t>To reduce risk</w:t>
      </w:r>
      <w:r w:rsidRPr="2ED49174" w:rsidR="68164E2C">
        <w:rPr>
          <w:rFonts w:eastAsia="Times New Roman" w:cs="Arial"/>
          <w:color w:val="000000" w:themeColor="text1" w:themeTint="FF" w:themeShade="FF"/>
          <w:lang w:val="en" w:eastAsia="en-GB"/>
        </w:rPr>
        <w:t xml:space="preserve"> of infection</w:t>
      </w:r>
      <w:r w:rsidRPr="2ED49174" w:rsidR="57D8A179">
        <w:rPr>
          <w:rFonts w:eastAsia="Times New Roman" w:cs="Arial"/>
          <w:color w:val="000000" w:themeColor="text1" w:themeTint="FF" w:themeShade="FF"/>
          <w:lang w:val="en" w:eastAsia="en-GB"/>
        </w:rPr>
        <w:t xml:space="preserve"> and promote good health for both staff and patients, 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we ensure that 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all of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our staff are up to date with their Hepatitis B 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immunisations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and offered any occupational health vaccinations applicable to their role (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i.e.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MMR, Seasonal Flu, COVID). We take part in the National 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Immunisation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campaigns for patients and offer vaccinations in </w:t>
      </w:r>
      <w:r w:rsidRPr="2ED49174" w:rsidR="1A28BB6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surgery</w:t>
      </w:r>
      <w:r w:rsidRPr="2ED49174" w:rsidR="57D8A17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and via home visits to our patient population.</w:t>
      </w:r>
    </w:p>
    <w:p w:rsidRPr="00995C94" w:rsidR="00C25BD1" w:rsidP="00995C94" w:rsidRDefault="00C25BD1" w14:paraId="54D5F3CC" w14:textId="77777777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808080" w:themeColor="background1" w:themeShade="80"/>
          <w:lang w:val="en" w:eastAsia="en-GB"/>
        </w:rPr>
      </w:pPr>
      <w:r w:rsidRPr="00C25BD1">
        <w:rPr>
          <w:rFonts w:eastAsia="Times New Roman" w:cs="Arial"/>
          <w:bCs/>
          <w:color w:val="1F497D" w:themeColor="text2"/>
          <w:sz w:val="28"/>
          <w:lang w:val="en" w:eastAsia="en-GB"/>
        </w:rPr>
        <w:t>Training</w:t>
      </w:r>
    </w:p>
    <w:p w:rsidR="00C8547D" w:rsidP="2ED49174" w:rsidRDefault="00C8547D" w14:paraId="1BE75007" w14:textId="623667B8">
      <w:pPr>
        <w:shd w:val="clear" w:color="auto" w:fill="FFFFFF" w:themeFill="background1"/>
        <w:spacing w:before="180" w:after="225"/>
        <w:ind w:left="-567" w:right="-472"/>
        <w:outlineLvl w:val="1"/>
        <w:rPr>
          <w:rFonts w:eastAsia="Times New Roman" w:cs="Arial"/>
          <w:color w:val="000000" w:themeColor="text1" w:themeTint="FF" w:themeShade="FF"/>
          <w:lang w:val="en" w:eastAsia="en-GB"/>
        </w:rPr>
      </w:pP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 xml:space="preserve">All clinical and non-clinical </w:t>
      </w:r>
      <w:r w:rsidRPr="2ED49174" w:rsidR="00C8547D">
        <w:rPr>
          <w:rFonts w:eastAsia="Times New Roman" w:cs="Arial"/>
          <w:color w:val="000000" w:themeColor="text1" w:themeTint="FF" w:themeShade="FF"/>
          <w:lang w:val="en" w:eastAsia="en-GB"/>
        </w:rPr>
        <w:t>staff complete</w:t>
      </w: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 xml:space="preserve"> infection control e-learning </w:t>
      </w:r>
      <w:r w:rsidRPr="2ED49174" w:rsidR="00B848A9">
        <w:rPr>
          <w:rFonts w:eastAsia="Times New Roman" w:cs="Arial"/>
          <w:color w:val="000000" w:themeColor="text1" w:themeTint="FF" w:themeShade="FF"/>
          <w:lang w:val="en" w:eastAsia="en-GB"/>
        </w:rPr>
        <w:t>biennially</w:t>
      </w: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>.</w:t>
      </w:r>
    </w:p>
    <w:p w:rsidR="00C8547D" w:rsidP="2ED49174" w:rsidRDefault="00C8547D" w14:paraId="639F69A5" w14:textId="651C7EF2">
      <w:pPr>
        <w:shd w:val="clear" w:color="auto" w:fill="FFFFFF" w:themeFill="background1"/>
        <w:spacing w:before="180" w:after="225"/>
        <w:ind w:left="-567" w:right="-472"/>
        <w:outlineLvl w:val="1"/>
        <w:rPr>
          <w:rFonts w:eastAsia="Times New Roman" w:cs="Arial"/>
          <w:color w:val="1F497D" w:themeColor="text2"/>
          <w:sz w:val="28"/>
          <w:szCs w:val="28"/>
          <w:lang w:val="en" w:eastAsia="en-GB"/>
        </w:rPr>
      </w:pPr>
      <w:r w:rsidRPr="2ED49174" w:rsidR="1B1657D6">
        <w:rPr>
          <w:rFonts w:eastAsia="Times New Roman" w:cs="Arial"/>
          <w:color w:val="000000" w:themeColor="text1" w:themeTint="FF" w:themeShade="FF"/>
          <w:lang w:val="en" w:eastAsia="en-GB"/>
        </w:rPr>
        <w:t>Alice Williams</w:t>
      </w: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 xml:space="preserve"> attended virtual</w:t>
      </w:r>
      <w:r w:rsidRPr="2ED49174" w:rsidR="00557EA0">
        <w:rPr>
          <w:rFonts w:eastAsia="Times New Roman" w:cs="Arial"/>
          <w:color w:val="000000" w:themeColor="text1" w:themeTint="FF" w:themeShade="FF"/>
          <w:lang w:val="en" w:eastAsia="en-GB"/>
        </w:rPr>
        <w:t xml:space="preserve"> </w:t>
      </w:r>
      <w:r w:rsidRPr="2ED49174" w:rsidR="00557EA0">
        <w:rPr>
          <w:rFonts w:eastAsia="Times New Roman" w:cs="Arial"/>
          <w:color w:val="000000" w:themeColor="text1" w:themeTint="FF" w:themeShade="FF"/>
          <w:lang w:val="en" w:eastAsia="en-GB"/>
        </w:rPr>
        <w:t>updates</w:t>
      </w:r>
      <w:r w:rsidRPr="2ED49174" w:rsidR="00557EA0">
        <w:rPr>
          <w:rFonts w:eastAsia="Times New Roman" w:cs="Arial"/>
          <w:color w:val="000000" w:themeColor="text1" w:themeTint="FF" w:themeShade="FF"/>
          <w:lang w:val="en" w:eastAsia="en-GB"/>
        </w:rPr>
        <w:t xml:space="preserve"> </w:t>
      </w:r>
      <w:r w:rsidRPr="2ED49174" w:rsidR="00286387">
        <w:rPr>
          <w:rFonts w:eastAsia="Times New Roman" w:cs="Arial"/>
          <w:color w:val="000000" w:themeColor="text1" w:themeTint="FF" w:themeShade="FF"/>
          <w:lang w:val="en" w:eastAsia="en-GB"/>
        </w:rPr>
        <w:t xml:space="preserve">on </w:t>
      </w:r>
      <w:r w:rsidRPr="2ED49174" w:rsidR="32004E75">
        <w:rPr>
          <w:rFonts w:eastAsia="Times New Roman" w:cs="Arial"/>
          <w:color w:val="000000" w:themeColor="text1" w:themeTint="FF" w:themeShade="FF"/>
          <w:lang w:val="en" w:eastAsia="en-GB"/>
        </w:rPr>
        <w:t>27/06/24 and 26/09/24</w:t>
      </w: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 xml:space="preserve"> </w:t>
      </w: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 xml:space="preserve">provided by the </w:t>
      </w:r>
      <w:r w:rsidRPr="2ED49174" w:rsidR="000675F6">
        <w:rPr>
          <w:rFonts w:eastAsia="Times New Roman" w:cs="Arial"/>
          <w:color w:val="000000" w:themeColor="text1" w:themeTint="FF" w:themeShade="FF"/>
          <w:lang w:val="en" w:eastAsia="en-GB"/>
        </w:rPr>
        <w:t>Hampshire and Isle of Wight ICB</w:t>
      </w: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 xml:space="preserve"> and completed </w:t>
      </w:r>
      <w:r w:rsidRPr="2ED49174" w:rsidR="0F5B5613">
        <w:rPr>
          <w:rFonts w:eastAsia="Times New Roman" w:cs="Arial"/>
          <w:color w:val="000000" w:themeColor="text1" w:themeTint="FF" w:themeShade="FF"/>
          <w:lang w:val="en" w:eastAsia="en-GB"/>
        </w:rPr>
        <w:t>an IPC refresher course on23/07/24</w:t>
      </w:r>
      <w:r w:rsidRPr="2ED49174" w:rsidR="007D0D7E">
        <w:rPr>
          <w:rFonts w:eastAsia="Times New Roman" w:cs="Arial"/>
          <w:color w:val="000000" w:themeColor="text1" w:themeTint="FF" w:themeShade="FF"/>
          <w:lang w:val="en" w:eastAsia="en-GB"/>
        </w:rPr>
        <w:t>.</w:t>
      </w:r>
      <w:r>
        <w:br/>
      </w:r>
      <w:r>
        <w:br/>
      </w:r>
      <w:r w:rsidRPr="2ED49174" w:rsidR="00C8547D">
        <w:rPr>
          <w:rFonts w:eastAsia="Times New Roman" w:cs="Arial"/>
          <w:color w:val="1F497D" w:themeColor="text2" w:themeTint="FF" w:themeShade="FF"/>
          <w:sz w:val="28"/>
          <w:szCs w:val="28"/>
          <w:lang w:val="en" w:eastAsia="en-GB"/>
        </w:rPr>
        <w:t>Infection Control Advice to Patients</w:t>
      </w:r>
    </w:p>
    <w:p w:rsidR="2ED49174" w:rsidP="2ED49174" w:rsidRDefault="2ED49174" w14:paraId="295B8A65" w14:textId="0383CD48">
      <w:pPr>
        <w:shd w:val="clear" w:color="auto" w:fill="FFFFFF" w:themeFill="background1"/>
        <w:spacing w:after="135"/>
        <w:ind w:left="-567" w:right="-472"/>
        <w:rPr>
          <w:rFonts w:eastAsia="Times New Roman" w:cs="Arial"/>
          <w:lang w:val="en-GB" w:eastAsia="en-GB"/>
        </w:rPr>
      </w:pPr>
    </w:p>
    <w:p w:rsidR="00C8547D" w:rsidP="2ED49174" w:rsidRDefault="00C8547D" w14:paraId="75A4D95F" w14:textId="495B2E32">
      <w:pPr>
        <w:shd w:val="clear" w:color="auto" w:fill="FFFFFF" w:themeFill="background1"/>
        <w:spacing w:after="135"/>
        <w:ind w:left="-567" w:right="-472"/>
        <w:rPr>
          <w:rFonts w:eastAsia="Times New Roman" w:cs="Arial"/>
          <w:lang w:val="en-GB" w:eastAsia="en-GB"/>
        </w:rPr>
      </w:pPr>
      <w:r w:rsidRPr="2ED49174" w:rsidR="00C8547D">
        <w:rPr>
          <w:rFonts w:eastAsia="Times New Roman" w:cs="Arial"/>
          <w:lang w:val="en-GB" w:eastAsia="en-GB"/>
        </w:rPr>
        <w:t>Patients are encouraged to use the alcohol hand gel/</w:t>
      </w:r>
      <w:r w:rsidRPr="2ED49174" w:rsidR="00C8547D">
        <w:rPr>
          <w:rFonts w:eastAsia="Times New Roman" w:cs="Arial"/>
          <w:lang w:val="en-GB" w:eastAsia="en-GB"/>
        </w:rPr>
        <w:t>sanitiser</w:t>
      </w:r>
      <w:r w:rsidRPr="2ED49174" w:rsidR="00C8547D">
        <w:rPr>
          <w:rFonts w:eastAsia="Times New Roman" w:cs="Arial"/>
          <w:lang w:val="en-GB" w:eastAsia="en-GB"/>
        </w:rPr>
        <w:t xml:space="preserve"> dispensers that are a</w:t>
      </w:r>
      <w:r w:rsidRPr="2ED49174" w:rsidR="007D0D7E">
        <w:rPr>
          <w:rFonts w:eastAsia="Times New Roman" w:cs="Arial"/>
          <w:lang w:val="en-GB" w:eastAsia="en-GB"/>
        </w:rPr>
        <w:t>vailable throughout the surgery</w:t>
      </w:r>
      <w:r w:rsidRPr="2ED49174" w:rsidR="1F629548">
        <w:rPr>
          <w:rFonts w:eastAsia="Times New Roman" w:cs="Arial"/>
          <w:lang w:val="en-GB" w:eastAsia="en-GB"/>
        </w:rPr>
        <w:t xml:space="preserve">. In addition, </w:t>
      </w:r>
      <w:r w:rsidRPr="2ED49174" w:rsidR="007D0D7E">
        <w:rPr>
          <w:rFonts w:eastAsia="Times New Roman" w:cs="Arial"/>
          <w:lang w:val="en-GB" w:eastAsia="en-GB"/>
        </w:rPr>
        <w:t xml:space="preserve">face coverings </w:t>
      </w:r>
      <w:r w:rsidRPr="2ED49174" w:rsidR="1FBF949F">
        <w:rPr>
          <w:rFonts w:eastAsia="Times New Roman" w:cs="Arial"/>
          <w:lang w:val="en-GB" w:eastAsia="en-GB"/>
        </w:rPr>
        <w:t xml:space="preserve">are encouraged for any patients who have respiratory symptoms such as a cough – if you are acutely unwell with a </w:t>
      </w:r>
      <w:r w:rsidRPr="2ED49174" w:rsidR="551E2EFA">
        <w:rPr>
          <w:rFonts w:eastAsia="Times New Roman" w:cs="Arial"/>
          <w:lang w:val="en-GB" w:eastAsia="en-GB"/>
        </w:rPr>
        <w:t>tummy upset or respiratory illness you may be asked to wait in the car rather than the waiting room to avoid spreading any illness to other vulnerable people.</w:t>
      </w:r>
      <w:r w:rsidRPr="2ED49174" w:rsidR="428707A6">
        <w:rPr>
          <w:rFonts w:eastAsia="Times New Roman" w:cs="Arial"/>
          <w:lang w:val="en-GB" w:eastAsia="en-GB"/>
        </w:rPr>
        <w:t xml:space="preserve"> Face masks are available for patients from </w:t>
      </w:r>
      <w:r w:rsidRPr="2ED49174" w:rsidR="428707A6">
        <w:rPr>
          <w:rFonts w:eastAsia="Times New Roman" w:cs="Arial"/>
          <w:lang w:val="en-GB" w:eastAsia="en-GB"/>
        </w:rPr>
        <w:t>our</w:t>
      </w:r>
      <w:r w:rsidRPr="2ED49174" w:rsidR="428707A6">
        <w:rPr>
          <w:rFonts w:eastAsia="Times New Roman" w:cs="Arial"/>
          <w:lang w:val="en-GB" w:eastAsia="en-GB"/>
        </w:rPr>
        <w:t xml:space="preserve"> reception desk.</w:t>
      </w:r>
    </w:p>
    <w:p w:rsidRPr="00C8547D" w:rsidR="00C8547D" w:rsidP="2ED49174" w:rsidRDefault="00C8547D" w14:paraId="09D6EE57" w14:textId="5799B66E">
      <w:pPr>
        <w:shd w:val="clear" w:color="auto" w:fill="FFFFFF" w:themeFill="background1"/>
        <w:spacing w:after="135"/>
        <w:ind w:left="-567" w:right="-472"/>
        <w:rPr>
          <w:rFonts w:eastAsia="Times New Roman" w:cs="Arial"/>
          <w:lang w:val="en" w:eastAsia="en-GB"/>
        </w:rPr>
      </w:pPr>
      <w:r w:rsidRPr="2ED49174" w:rsidR="00C8547D">
        <w:rPr>
          <w:rFonts w:eastAsia="Times New Roman" w:cs="Arial"/>
          <w:lang w:val="en" w:eastAsia="en-GB"/>
        </w:rPr>
        <w:t>There are posters</w:t>
      </w:r>
      <w:r w:rsidRPr="2ED49174" w:rsidR="07D59025">
        <w:rPr>
          <w:rFonts w:eastAsia="Times New Roman" w:cs="Arial"/>
          <w:lang w:val="en" w:eastAsia="en-GB"/>
        </w:rPr>
        <w:t xml:space="preserve"> with more information</w:t>
      </w:r>
      <w:r w:rsidRPr="2ED49174" w:rsidR="00C8547D">
        <w:rPr>
          <w:rFonts w:eastAsia="Times New Roman" w:cs="Arial"/>
          <w:lang w:val="en" w:eastAsia="en-GB"/>
        </w:rPr>
        <w:t xml:space="preserve"> available </w:t>
      </w:r>
      <w:r w:rsidRPr="2ED49174" w:rsidR="1AC419A8">
        <w:rPr>
          <w:rFonts w:eastAsia="Times New Roman" w:cs="Arial"/>
          <w:lang w:val="en" w:eastAsia="en-GB"/>
        </w:rPr>
        <w:t>in the Surgery waiting room.</w:t>
      </w:r>
    </w:p>
    <w:p w:rsidRPr="00C25BD1" w:rsidR="00C25BD1" w:rsidP="2ED49174" w:rsidRDefault="00C25BD1" w14:paraId="15822645" w14:textId="77777777" w14:noSpellErr="1">
      <w:pPr>
        <w:shd w:val="clear" w:color="auto" w:fill="FFFFFF" w:themeFill="background1"/>
        <w:spacing w:after="135"/>
        <w:ind w:left="-567" w:right="-472"/>
        <w:rPr>
          <w:rFonts w:eastAsia="Times New Roman" w:cs="Arial"/>
          <w:color w:val="000000" w:themeColor="text1"/>
          <w:lang w:val="en-US" w:eastAsia="en-GB"/>
        </w:rPr>
      </w:pPr>
      <w:r w:rsidRPr="2ED49174" w:rsidR="00C25BD1">
        <w:rPr>
          <w:rFonts w:eastAsia="Times New Roman" w:cs="Arial"/>
          <w:color w:val="1F497D" w:themeColor="text2" w:themeTint="FF" w:themeShade="FF"/>
          <w:sz w:val="28"/>
          <w:szCs w:val="28"/>
          <w:lang w:val="en-US" w:eastAsia="en-GB"/>
        </w:rPr>
        <w:t>Policies</w:t>
      </w:r>
      <w:r w:rsidRPr="2ED49174" w:rsidR="00557EA0">
        <w:rPr>
          <w:rFonts w:eastAsia="Times New Roman" w:cs="Arial"/>
          <w:color w:val="1F497D" w:themeColor="text2" w:themeTint="FF" w:themeShade="FF"/>
          <w:sz w:val="28"/>
          <w:szCs w:val="28"/>
          <w:lang w:val="en-US" w:eastAsia="en-GB"/>
        </w:rPr>
        <w:t xml:space="preserve">, </w:t>
      </w:r>
      <w:r w:rsidRPr="2ED49174" w:rsidR="00557EA0">
        <w:rPr>
          <w:rFonts w:eastAsia="Times New Roman" w:cs="Arial"/>
          <w:color w:val="1F497D" w:themeColor="text2" w:themeTint="FF" w:themeShade="FF"/>
          <w:sz w:val="28"/>
          <w:szCs w:val="28"/>
          <w:lang w:val="en-US" w:eastAsia="en-GB"/>
        </w:rPr>
        <w:t>procedures</w:t>
      </w:r>
      <w:r w:rsidRPr="2ED49174" w:rsidR="00557EA0">
        <w:rPr>
          <w:rFonts w:eastAsia="Times New Roman" w:cs="Arial"/>
          <w:color w:val="1F497D" w:themeColor="text2" w:themeTint="FF" w:themeShade="FF"/>
          <w:sz w:val="28"/>
          <w:szCs w:val="28"/>
          <w:lang w:val="en-US" w:eastAsia="en-GB"/>
        </w:rPr>
        <w:t xml:space="preserve"> and guidelines</w:t>
      </w:r>
    </w:p>
    <w:p w:rsidRPr="00BD7CA6" w:rsidR="001B1C43" w:rsidP="2ED49174" w:rsidRDefault="00557EA0" w14:paraId="3D02F46A" w14:textId="13CA47F5" w14:noSpellErr="1">
      <w:pPr>
        <w:spacing w:after="135"/>
        <w:ind w:left="-567" w:right="-472"/>
        <w:rPr>
          <w:rFonts w:eastAsia="Times New Roman" w:cs="Arial"/>
          <w:color w:val="000000" w:themeColor="text1"/>
          <w:lang w:val="en-US" w:eastAsia="en-GB"/>
        </w:rPr>
      </w:pPr>
      <w:r w:rsidRPr="2ED49174" w:rsidR="00557EA0">
        <w:rPr>
          <w:rFonts w:eastAsia="Times New Roman" w:cs="Arial"/>
          <w:color w:val="000000" w:themeColor="text1" w:themeTint="FF" w:themeShade="FF"/>
          <w:lang w:val="en-US" w:eastAsia="en-GB"/>
        </w:rPr>
        <w:t>Documents</w:t>
      </w:r>
      <w:r w:rsidRPr="2ED49174" w:rsidR="00C25BD1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relating to Infection Prevention and Control are </w:t>
      </w:r>
      <w:r w:rsidRPr="2ED49174" w:rsidR="00557EA0">
        <w:rPr>
          <w:rFonts w:eastAsia="Times New Roman" w:cs="Arial"/>
          <w:color w:val="000000" w:themeColor="text1" w:themeTint="FF" w:themeShade="FF"/>
          <w:lang w:val="en-US" w:eastAsia="en-GB"/>
        </w:rPr>
        <w:t>reviewed in line with national and local guida</w:t>
      </w:r>
      <w:r w:rsidRPr="2ED49174" w:rsidR="007D0D7E">
        <w:rPr>
          <w:rFonts w:eastAsia="Times New Roman" w:cs="Arial"/>
          <w:color w:val="000000" w:themeColor="text1" w:themeTint="FF" w:themeShade="FF"/>
          <w:lang w:val="en-US" w:eastAsia="en-GB"/>
        </w:rPr>
        <w:t>nce changes and updated bi</w:t>
      </w:r>
      <w:r w:rsidRPr="2ED49174" w:rsidR="00B848A9">
        <w:rPr>
          <w:rFonts w:eastAsia="Times New Roman" w:cs="Arial"/>
          <w:color w:val="000000" w:themeColor="text1" w:themeTint="FF" w:themeShade="FF"/>
          <w:lang w:val="en-US" w:eastAsia="en-GB"/>
        </w:rPr>
        <w:t>ennially</w:t>
      </w:r>
      <w:r w:rsidRPr="2ED49174" w:rsidR="00557EA0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(or sooner </w:t>
      </w:r>
      <w:r w:rsidRPr="2ED49174" w:rsidR="00557EA0">
        <w:rPr>
          <w:rFonts w:eastAsia="Times New Roman" w:cs="Arial"/>
          <w:color w:val="000000" w:themeColor="text1" w:themeTint="FF" w:themeShade="FF"/>
          <w:lang w:val="en-US" w:eastAsia="en-GB"/>
        </w:rPr>
        <w:t>in the event of</w:t>
      </w:r>
      <w:r w:rsidRPr="2ED49174" w:rsidR="00557EA0">
        <w:rPr>
          <w:rFonts w:eastAsia="Times New Roman" w:cs="Arial"/>
          <w:color w:val="000000" w:themeColor="text1" w:themeTint="FF" w:themeShade="FF"/>
          <w:lang w:val="en-US" w:eastAsia="en-GB"/>
        </w:rPr>
        <w:t xml:space="preserve"> new guidance) and </w:t>
      </w:r>
      <w:r w:rsidRPr="2ED49174" w:rsidR="001B1C43">
        <w:rPr>
          <w:rFonts w:eastAsia="Times New Roman" w:cs="Arial"/>
          <w:color w:val="000000" w:themeColor="text1" w:themeTint="FF" w:themeShade="FF"/>
          <w:lang w:val="en-US" w:eastAsia="en-GB"/>
        </w:rPr>
        <w:t>availab</w:t>
      </w:r>
      <w:r w:rsidRPr="2ED49174" w:rsidR="00557EA0">
        <w:rPr>
          <w:rFonts w:eastAsia="Times New Roman" w:cs="Arial"/>
          <w:color w:val="000000" w:themeColor="text1" w:themeTint="FF" w:themeShade="FF"/>
          <w:lang w:val="en-US" w:eastAsia="en-GB"/>
        </w:rPr>
        <w:t>le to all staff.</w:t>
      </w:r>
    </w:p>
    <w:p w:rsidR="00557EA0" w:rsidP="00BD7CA6" w:rsidRDefault="00557EA0" w14:paraId="35676E0F" w14:textId="77777777">
      <w:pPr>
        <w:spacing w:after="135"/>
        <w:ind w:left="-567" w:right="-472"/>
        <w:rPr>
          <w:rFonts w:eastAsia="Times New Roman" w:cs="Arial"/>
          <w:bCs/>
          <w:color w:val="1F497D" w:themeColor="text2"/>
          <w:sz w:val="28"/>
          <w:lang w:val="en" w:eastAsia="en-GB"/>
        </w:rPr>
      </w:pPr>
    </w:p>
    <w:p w:rsidRPr="00C25BD1" w:rsidR="00C25BD1" w:rsidP="00BD7CA6" w:rsidRDefault="00C25BD1" w14:paraId="5BF61056" w14:textId="77777777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1F497D" w:themeColor="text2"/>
          <w:sz w:val="28"/>
          <w:lang w:val="en" w:eastAsia="en-GB"/>
        </w:rPr>
      </w:pPr>
      <w:r w:rsidRPr="2ED49174" w:rsidR="00C25BD1">
        <w:rPr>
          <w:rFonts w:eastAsia="Times New Roman" w:cs="Arial"/>
          <w:color w:val="1F497D" w:themeColor="text2" w:themeTint="FF" w:themeShade="FF"/>
          <w:sz w:val="28"/>
          <w:szCs w:val="28"/>
          <w:lang w:val="en" w:eastAsia="en-GB"/>
        </w:rPr>
        <w:t>Review date</w:t>
      </w:r>
    </w:p>
    <w:p w:rsidR="214F5B8E" w:rsidP="2ED49174" w:rsidRDefault="214F5B8E" w14:paraId="77994AE1" w14:textId="2ABC5E43">
      <w:pPr>
        <w:pStyle w:val="Normal"/>
        <w:suppressLineNumbers w:val="0"/>
        <w:shd w:val="clear" w:color="auto" w:fill="FFFFFF" w:themeFill="background1"/>
        <w:bidi w:val="0"/>
        <w:spacing w:before="0" w:beforeAutospacing="off" w:after="135" w:afterAutospacing="off" w:line="276" w:lineRule="auto"/>
        <w:ind w:left="-567" w:right="-472"/>
        <w:jc w:val="left"/>
        <w:rPr>
          <w:rFonts w:eastAsia="Times New Roman" w:cs="Arial"/>
          <w:color w:val="808080" w:themeColor="background1" w:themeTint="FF" w:themeShade="80"/>
          <w:lang w:val="en" w:eastAsia="en-GB"/>
        </w:rPr>
      </w:pPr>
      <w:r w:rsidRPr="2ED49174" w:rsidR="214F5B8E">
        <w:rPr>
          <w:rFonts w:eastAsia="Times New Roman" w:cs="Arial"/>
          <w:color w:val="808080" w:themeColor="background1" w:themeTint="FF" w:themeShade="80"/>
          <w:lang w:val="en" w:eastAsia="en-GB"/>
        </w:rPr>
        <w:t>Jan 2026</w:t>
      </w:r>
    </w:p>
    <w:p w:rsidRPr="00995C94" w:rsidR="00995C94" w:rsidP="00BD7CA6" w:rsidRDefault="00995C94" w14:paraId="155FFA73" w14:textId="77777777">
      <w:pPr>
        <w:shd w:val="clear" w:color="auto" w:fill="FFFFFF"/>
        <w:spacing w:before="180" w:after="225"/>
        <w:ind w:left="-567" w:right="-472"/>
        <w:outlineLvl w:val="1"/>
        <w:rPr>
          <w:rFonts w:eastAsia="Times New Roman" w:cs="Arial"/>
          <w:bCs/>
          <w:color w:val="1F497D" w:themeColor="text2"/>
          <w:lang w:val="en" w:eastAsia="en-GB"/>
        </w:rPr>
      </w:pPr>
    </w:p>
    <w:sectPr w:rsidRPr="00995C94" w:rsidR="00995C9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796651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99b4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9C432658"/>
    <w:multiLevelType w:val="hybridMultilevel"/>
    <w:tmpl w:val="6D1DD4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44B14B"/>
    <w:multiLevelType w:val="hybridMultilevel"/>
    <w:tmpl w:val="CE0598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944FE"/>
    <w:multiLevelType w:val="hybridMultilevel"/>
    <w:tmpl w:val="FF0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0F158F6"/>
    <w:multiLevelType w:val="hybridMultilevel"/>
    <w:tmpl w:val="60368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15E1432"/>
    <w:multiLevelType w:val="multilevel"/>
    <w:tmpl w:val="050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4C80D75"/>
    <w:multiLevelType w:val="multilevel"/>
    <w:tmpl w:val="C33A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C345813"/>
    <w:multiLevelType w:val="multilevel"/>
    <w:tmpl w:val="425E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57841F5"/>
    <w:multiLevelType w:val="hybridMultilevel"/>
    <w:tmpl w:val="24089CA2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8" w15:restartNumberingAfterBreak="0">
    <w:nsid w:val="1C43673E"/>
    <w:multiLevelType w:val="hybridMultilevel"/>
    <w:tmpl w:val="20C6B3D2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9" w15:restartNumberingAfterBreak="0">
    <w:nsid w:val="22D86493"/>
    <w:multiLevelType w:val="hybridMultilevel"/>
    <w:tmpl w:val="5C8CCF46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0" w15:restartNumberingAfterBreak="0">
    <w:nsid w:val="365A68CB"/>
    <w:multiLevelType w:val="hybridMultilevel"/>
    <w:tmpl w:val="0DC49D86"/>
    <w:lvl w:ilvl="0" w:tplc="08090001">
      <w:start w:val="1"/>
      <w:numFmt w:val="bullet"/>
      <w:lvlText w:val=""/>
      <w:lvlJc w:val="left"/>
      <w:pPr>
        <w:ind w:left="29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1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3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9" w:hanging="360"/>
      </w:pPr>
      <w:rPr>
        <w:rFonts w:hint="default" w:ascii="Wingdings" w:hAnsi="Wingdings"/>
      </w:rPr>
    </w:lvl>
  </w:abstractNum>
  <w:abstractNum w:abstractNumId="11" w15:restartNumberingAfterBreak="0">
    <w:nsid w:val="388C2359"/>
    <w:multiLevelType w:val="hybridMultilevel"/>
    <w:tmpl w:val="972295EC"/>
    <w:lvl w:ilvl="0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2" w15:restartNumberingAfterBreak="0">
    <w:nsid w:val="392748BA"/>
    <w:multiLevelType w:val="multilevel"/>
    <w:tmpl w:val="A9E6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C733F89"/>
    <w:multiLevelType w:val="hybridMultilevel"/>
    <w:tmpl w:val="396C2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277BCA"/>
    <w:multiLevelType w:val="multilevel"/>
    <w:tmpl w:val="86CC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5A90C77"/>
    <w:multiLevelType w:val="hybridMultilevel"/>
    <w:tmpl w:val="A290F0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BC5C0E"/>
    <w:multiLevelType w:val="multilevel"/>
    <w:tmpl w:val="7A5A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3E50F6B"/>
    <w:multiLevelType w:val="hybridMultilevel"/>
    <w:tmpl w:val="73D895A6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8" w15:restartNumberingAfterBreak="0">
    <w:nsid w:val="6A7A0814"/>
    <w:multiLevelType w:val="multilevel"/>
    <w:tmpl w:val="41F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3A37497"/>
    <w:multiLevelType w:val="hybridMultilevel"/>
    <w:tmpl w:val="598A836E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20" w15:restartNumberingAfterBreak="0">
    <w:nsid w:val="76434CB7"/>
    <w:multiLevelType w:val="hybridMultilevel"/>
    <w:tmpl w:val="9B9E8346"/>
    <w:lvl w:ilvl="0" w:tplc="08090001">
      <w:start w:val="1"/>
      <w:numFmt w:val="bullet"/>
      <w:lvlText w:val=""/>
      <w:lvlJc w:val="left"/>
      <w:pPr>
        <w:ind w:left="10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hint="default" w:ascii="Wingdings" w:hAnsi="Wingdings"/>
      </w:rPr>
    </w:lvl>
  </w:abstractNum>
  <w:abstractNum w:abstractNumId="21" w15:restartNumberingAfterBreak="0">
    <w:nsid w:val="76531F5D"/>
    <w:multiLevelType w:val="multilevel"/>
    <w:tmpl w:val="E2B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4">
    <w:abstractNumId w:val="23"/>
  </w:num>
  <w:num w:numId="23">
    <w:abstractNumId w:val="22"/>
  </w:num>
  <w:num w:numId="1" w16cid:durableId="553854177">
    <w:abstractNumId w:val="1"/>
  </w:num>
  <w:num w:numId="2" w16cid:durableId="639115672">
    <w:abstractNumId w:val="0"/>
  </w:num>
  <w:num w:numId="3" w16cid:durableId="58291731">
    <w:abstractNumId w:val="12"/>
  </w:num>
  <w:num w:numId="4" w16cid:durableId="95947957">
    <w:abstractNumId w:val="4"/>
  </w:num>
  <w:num w:numId="5" w16cid:durableId="106049549">
    <w:abstractNumId w:val="5"/>
  </w:num>
  <w:num w:numId="6" w16cid:durableId="1696540357">
    <w:abstractNumId w:val="18"/>
  </w:num>
  <w:num w:numId="7" w16cid:durableId="257179277">
    <w:abstractNumId w:val="6"/>
  </w:num>
  <w:num w:numId="8" w16cid:durableId="881752927">
    <w:abstractNumId w:val="16"/>
  </w:num>
  <w:num w:numId="9" w16cid:durableId="1295797729">
    <w:abstractNumId w:val="14"/>
  </w:num>
  <w:num w:numId="10" w16cid:durableId="1879583445">
    <w:abstractNumId w:val="21"/>
  </w:num>
  <w:num w:numId="11" w16cid:durableId="1301692028">
    <w:abstractNumId w:val="3"/>
  </w:num>
  <w:num w:numId="12" w16cid:durableId="415397825">
    <w:abstractNumId w:val="13"/>
  </w:num>
  <w:num w:numId="13" w16cid:durableId="938828371">
    <w:abstractNumId w:val="2"/>
  </w:num>
  <w:num w:numId="14" w16cid:durableId="1185827976">
    <w:abstractNumId w:val="15"/>
  </w:num>
  <w:num w:numId="15" w16cid:durableId="1750691213">
    <w:abstractNumId w:val="19"/>
  </w:num>
  <w:num w:numId="16" w16cid:durableId="1611087290">
    <w:abstractNumId w:val="10"/>
  </w:num>
  <w:num w:numId="17" w16cid:durableId="1671103537">
    <w:abstractNumId w:val="20"/>
  </w:num>
  <w:num w:numId="18" w16cid:durableId="1356736303">
    <w:abstractNumId w:val="7"/>
  </w:num>
  <w:num w:numId="19" w16cid:durableId="62528262">
    <w:abstractNumId w:val="9"/>
  </w:num>
  <w:num w:numId="20" w16cid:durableId="130943452">
    <w:abstractNumId w:val="11"/>
  </w:num>
  <w:num w:numId="21" w16cid:durableId="2018533452">
    <w:abstractNumId w:val="8"/>
  </w:num>
  <w:num w:numId="22" w16cid:durableId="18569936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D1"/>
    <w:rsid w:val="00005EA1"/>
    <w:rsid w:val="000675F6"/>
    <w:rsid w:val="00180D77"/>
    <w:rsid w:val="0019630E"/>
    <w:rsid w:val="001B1C43"/>
    <w:rsid w:val="001D53E8"/>
    <w:rsid w:val="00254C8B"/>
    <w:rsid w:val="00255ACA"/>
    <w:rsid w:val="00285485"/>
    <w:rsid w:val="00286387"/>
    <w:rsid w:val="00386A57"/>
    <w:rsid w:val="004303CF"/>
    <w:rsid w:val="00557EA0"/>
    <w:rsid w:val="0056017F"/>
    <w:rsid w:val="00602D52"/>
    <w:rsid w:val="006A4E36"/>
    <w:rsid w:val="00703CED"/>
    <w:rsid w:val="00735BC1"/>
    <w:rsid w:val="00795FE5"/>
    <w:rsid w:val="007D0D7E"/>
    <w:rsid w:val="007D4A65"/>
    <w:rsid w:val="007D9522"/>
    <w:rsid w:val="00810D5D"/>
    <w:rsid w:val="00816503"/>
    <w:rsid w:val="00872290"/>
    <w:rsid w:val="008862D4"/>
    <w:rsid w:val="008A5CED"/>
    <w:rsid w:val="008E0FDA"/>
    <w:rsid w:val="00905ADA"/>
    <w:rsid w:val="00960E7E"/>
    <w:rsid w:val="00995C94"/>
    <w:rsid w:val="009C3392"/>
    <w:rsid w:val="009F3E47"/>
    <w:rsid w:val="00A27827"/>
    <w:rsid w:val="00AB4A82"/>
    <w:rsid w:val="00B327B7"/>
    <w:rsid w:val="00B77F2A"/>
    <w:rsid w:val="00B848A9"/>
    <w:rsid w:val="00BB23E5"/>
    <w:rsid w:val="00BD7CA6"/>
    <w:rsid w:val="00C06CDA"/>
    <w:rsid w:val="00C25BD1"/>
    <w:rsid w:val="00C8547D"/>
    <w:rsid w:val="00C93489"/>
    <w:rsid w:val="00D70014"/>
    <w:rsid w:val="00DC0B90"/>
    <w:rsid w:val="00DC36C2"/>
    <w:rsid w:val="00E0371B"/>
    <w:rsid w:val="00E928AF"/>
    <w:rsid w:val="00EB0061"/>
    <w:rsid w:val="00EB49E7"/>
    <w:rsid w:val="00EC4BD4"/>
    <w:rsid w:val="00F6257F"/>
    <w:rsid w:val="00FE1E30"/>
    <w:rsid w:val="03591659"/>
    <w:rsid w:val="03BB53F1"/>
    <w:rsid w:val="042C5D9E"/>
    <w:rsid w:val="044D12BE"/>
    <w:rsid w:val="06C59327"/>
    <w:rsid w:val="07019A1E"/>
    <w:rsid w:val="07124E6E"/>
    <w:rsid w:val="07D59025"/>
    <w:rsid w:val="08AFC4AF"/>
    <w:rsid w:val="0A823314"/>
    <w:rsid w:val="0B4DB2D6"/>
    <w:rsid w:val="0CD8D967"/>
    <w:rsid w:val="0CFF67C5"/>
    <w:rsid w:val="0DDDE9C8"/>
    <w:rsid w:val="0F5B5613"/>
    <w:rsid w:val="113260A8"/>
    <w:rsid w:val="11F195D9"/>
    <w:rsid w:val="120ACEFB"/>
    <w:rsid w:val="125138CD"/>
    <w:rsid w:val="12ACEF2F"/>
    <w:rsid w:val="16855303"/>
    <w:rsid w:val="17630A69"/>
    <w:rsid w:val="19E77AA9"/>
    <w:rsid w:val="19EFE2BC"/>
    <w:rsid w:val="1A28BB60"/>
    <w:rsid w:val="1ABCCBA8"/>
    <w:rsid w:val="1AC419A8"/>
    <w:rsid w:val="1B1657D6"/>
    <w:rsid w:val="1B8474CD"/>
    <w:rsid w:val="1EC386D0"/>
    <w:rsid w:val="1F629548"/>
    <w:rsid w:val="1FBF949F"/>
    <w:rsid w:val="21252544"/>
    <w:rsid w:val="214F5B8E"/>
    <w:rsid w:val="23D9B469"/>
    <w:rsid w:val="25D5E9CD"/>
    <w:rsid w:val="26AD41C2"/>
    <w:rsid w:val="27DDE46C"/>
    <w:rsid w:val="295A21AD"/>
    <w:rsid w:val="2B6747CA"/>
    <w:rsid w:val="2C853825"/>
    <w:rsid w:val="2D02C624"/>
    <w:rsid w:val="2D0F0C15"/>
    <w:rsid w:val="2E273052"/>
    <w:rsid w:val="2ED49174"/>
    <w:rsid w:val="2F8C4CF1"/>
    <w:rsid w:val="2FD3FBEB"/>
    <w:rsid w:val="2FEC8177"/>
    <w:rsid w:val="32004E75"/>
    <w:rsid w:val="33708E3D"/>
    <w:rsid w:val="34AB302C"/>
    <w:rsid w:val="353557B7"/>
    <w:rsid w:val="386E4A36"/>
    <w:rsid w:val="3A5B3709"/>
    <w:rsid w:val="3A73ECAA"/>
    <w:rsid w:val="3CFAF1B1"/>
    <w:rsid w:val="3E0410F9"/>
    <w:rsid w:val="416B297F"/>
    <w:rsid w:val="419A161B"/>
    <w:rsid w:val="428707A6"/>
    <w:rsid w:val="44116C10"/>
    <w:rsid w:val="45D2FC72"/>
    <w:rsid w:val="46E5AF6A"/>
    <w:rsid w:val="47A1266B"/>
    <w:rsid w:val="48AE1291"/>
    <w:rsid w:val="48C2EB81"/>
    <w:rsid w:val="492D93B6"/>
    <w:rsid w:val="4BF006F5"/>
    <w:rsid w:val="5078F815"/>
    <w:rsid w:val="509007DA"/>
    <w:rsid w:val="517998C5"/>
    <w:rsid w:val="551E2EFA"/>
    <w:rsid w:val="55E0718D"/>
    <w:rsid w:val="560DCC73"/>
    <w:rsid w:val="564D4763"/>
    <w:rsid w:val="57D8A179"/>
    <w:rsid w:val="5D51FFDD"/>
    <w:rsid w:val="62993A2F"/>
    <w:rsid w:val="63517BA5"/>
    <w:rsid w:val="64A6B27C"/>
    <w:rsid w:val="670EB6CB"/>
    <w:rsid w:val="67D97959"/>
    <w:rsid w:val="68164E2C"/>
    <w:rsid w:val="6C5DB94E"/>
    <w:rsid w:val="7034FF0C"/>
    <w:rsid w:val="7198CDC3"/>
    <w:rsid w:val="73401C89"/>
    <w:rsid w:val="7353829C"/>
    <w:rsid w:val="75412FB7"/>
    <w:rsid w:val="76B7BDA9"/>
    <w:rsid w:val="770C6D3D"/>
    <w:rsid w:val="772B0004"/>
    <w:rsid w:val="77DFAFB2"/>
    <w:rsid w:val="78EFCFDF"/>
    <w:rsid w:val="78F63DF0"/>
    <w:rsid w:val="7A5E54ED"/>
    <w:rsid w:val="7A60775C"/>
    <w:rsid w:val="7AF6678E"/>
    <w:rsid w:val="7B73AF8D"/>
    <w:rsid w:val="7DE578E0"/>
    <w:rsid w:val="7F29E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5748"/>
  <w15:docId w15:val="{C2DA69CE-870C-4E34-A4B0-21D3B8F1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5BD1"/>
    <w:pPr>
      <w:spacing w:before="210" w:after="225" w:line="288" w:lineRule="auto"/>
      <w:outlineLvl w:val="0"/>
    </w:pPr>
    <w:rPr>
      <w:rFonts w:ascii="Times New Roman" w:hAnsi="Times New Roman" w:eastAsia="Times New Roman" w:cs="Times New Roman"/>
      <w:b/>
      <w:bCs/>
      <w:color w:val="1F653D"/>
      <w:kern w:val="36"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C25BD1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styleId="CM201" w:customStyle="1">
    <w:name w:val="CM201"/>
    <w:basedOn w:val="Default"/>
    <w:next w:val="Default"/>
    <w:uiPriority w:val="99"/>
    <w:rsid w:val="00C25BD1"/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C25B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5BD1"/>
    <w:pPr>
      <w:spacing w:after="135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C25BD1"/>
    <w:rPr>
      <w:rFonts w:ascii="Times New Roman" w:hAnsi="Times New Roman" w:eastAsia="Times New Roman" w:cs="Times New Roman"/>
      <w:b/>
      <w:bCs/>
      <w:color w:val="1F653D"/>
      <w:kern w:val="36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33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0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3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1527">
                  <w:marLeft w:val="0"/>
                  <w:marRight w:val="0"/>
                  <w:marTop w:val="0"/>
                  <w:marBottom w:val="75"/>
                  <w:divBdr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A0A0A0"/>
                  </w:divBdr>
                  <w:divsChild>
                    <w:div w:id="19377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665">
          <w:marLeft w:val="0"/>
          <w:marRight w:val="0"/>
          <w:marTop w:val="100"/>
          <w:marBottom w:val="10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6930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8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213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A0A0A0"/>
                        <w:left w:val="single" w:sz="6" w:space="0" w:color="A0A0A0"/>
                        <w:bottom w:val="single" w:sz="6" w:space="0" w:color="A0A0A0"/>
                        <w:right w:val="single" w:sz="6" w:space="0" w:color="A0A0A0"/>
                      </w:divBdr>
                      <w:divsChild>
                        <w:div w:id="17504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8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805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A0A0A0"/>
                        <w:left w:val="single" w:sz="6" w:space="0" w:color="A0A0A0"/>
                        <w:bottom w:val="single" w:sz="6" w:space="0" w:color="A0A0A0"/>
                        <w:right w:val="single" w:sz="6" w:space="0" w:color="A0A0A0"/>
                      </w:divBdr>
                      <w:divsChild>
                        <w:div w:id="279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6C223B0A6F040B42B10B393922954" ma:contentTypeVersion="17" ma:contentTypeDescription="Create a new document." ma:contentTypeScope="" ma:versionID="0f221375e0a393b256a3f2671683beee">
  <xsd:schema xmlns:xsd="http://www.w3.org/2001/XMLSchema" xmlns:xs="http://www.w3.org/2001/XMLSchema" xmlns:p="http://schemas.microsoft.com/office/2006/metadata/properties" xmlns:ns1="http://schemas.microsoft.com/sharepoint/v3" xmlns:ns2="686893c7-d1fa-41e1-8a05-ce278529c31f" xmlns:ns3="25f98674-32b5-4f87-80b4-df74f9ff80fc" targetNamespace="http://schemas.microsoft.com/office/2006/metadata/properties" ma:root="true" ma:fieldsID="f676a2e74ae578a34fb7f69df50c49a8" ns1:_="" ns2:_="" ns3:_="">
    <xsd:import namespace="http://schemas.microsoft.com/sharepoint/v3"/>
    <xsd:import namespace="686893c7-d1fa-41e1-8a05-ce278529c31f"/>
    <xsd:import namespace="25f98674-32b5-4f87-80b4-df74f9ff80f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93c7-d1fa-41e1-8a05-ce278529c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98674-32b5-4f87-80b4-df74f9ff80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9e6f040-4248-4aac-b4fb-eea3bdec09ce}" ma:internalName="TaxCatchAll" ma:showField="CatchAllData" ma:web="25f98674-32b5-4f87-80b4-df74f9ff8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5f98674-32b5-4f87-80b4-df74f9ff80fc" xsi:nil="true"/>
    <lcf76f155ced4ddcb4097134ff3c332f xmlns="686893c7-d1fa-41e1-8a05-ce278529c3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13A555-B201-47BA-BAB5-35A9EE63CCC9}"/>
</file>

<file path=customXml/itemProps2.xml><?xml version="1.0" encoding="utf-8"?>
<ds:datastoreItem xmlns:ds="http://schemas.openxmlformats.org/officeDocument/2006/customXml" ds:itemID="{EFD2D8CF-CDBC-4690-B3E8-32AD0157386F}"/>
</file>

<file path=customXml/itemProps3.xml><?xml version="1.0" encoding="utf-8"?>
<ds:datastoreItem xmlns:ds="http://schemas.openxmlformats.org/officeDocument/2006/customXml" ds:itemID="{56310D79-D316-4A34-81B2-F1A9971F93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NHS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Registered User</dc:creator>
  <lastModifiedBy>WILLIAMS, Alice (THE WATERCRESS MEDICAL GROUP)</lastModifiedBy>
  <revision>4</revision>
  <lastPrinted>2023-01-25T10:13:00.0000000Z</lastPrinted>
  <dcterms:created xsi:type="dcterms:W3CDTF">2024-01-18T17:08:00.0000000Z</dcterms:created>
  <dcterms:modified xsi:type="dcterms:W3CDTF">2025-01-16T17:11:10.3950635Z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0x0101002BA6C223B0A6F040B42B10B393922954</vt:lpwstr>
  </property>
  <property fmtid="{D5CDD505-2E9C-101B-9397-08002B2CF9AE}" pid="3" name="Order">
    <vt:r8>1655600</vt:r8>
  </property>
  <property fmtid="{D5CDD505-2E9C-101B-9397-08002B2CF9AE}" pid="4" name="MediaServiceImageTags">
    <vt:lpwstr/>
  </property>
</Properties>
</file>